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66"/>
        <w:gridCol w:w="8433"/>
      </w:tblGrid>
      <w:tr w:rsidR="00E55207" w:rsidRPr="00A26FDF" w14:paraId="3B8DCDA5" w14:textId="77777777" w:rsidTr="00F607E5">
        <w:trPr>
          <w:trHeight w:val="203"/>
          <w:jc w:val="right"/>
        </w:trPr>
        <w:tc>
          <w:tcPr>
            <w:tcW w:w="2266" w:type="dxa"/>
            <w:tcBorders>
              <w:top w:val="nil"/>
              <w:left w:val="nil"/>
              <w:bottom w:val="single" w:sz="4" w:space="0" w:color="auto"/>
              <w:right w:val="nil"/>
            </w:tcBorders>
            <w:shd w:val="clear" w:color="auto" w:fill="auto"/>
            <w:tcMar>
              <w:top w:w="80" w:type="dxa"/>
              <w:left w:w="80" w:type="dxa"/>
              <w:bottom w:w="80" w:type="dxa"/>
              <w:right w:w="80" w:type="dxa"/>
            </w:tcMar>
          </w:tcPr>
          <w:p w14:paraId="18141A08" w14:textId="34C6A03B" w:rsidR="00E55207" w:rsidRPr="00A26FDF" w:rsidRDefault="00E55207" w:rsidP="00B12E38">
            <w:pPr>
              <w:pBdr>
                <w:top w:val="nil"/>
                <w:left w:val="nil"/>
                <w:bottom w:val="nil"/>
                <w:right w:val="nil"/>
                <w:between w:val="nil"/>
                <w:bar w:val="nil"/>
              </w:pBdr>
              <w:suppressAutoHyphens w:val="0"/>
              <w:spacing w:line="216" w:lineRule="auto"/>
              <w:ind w:right="1568"/>
              <w:jc w:val="center"/>
              <w:rPr>
                <w:rFonts w:eastAsia="Arial Unicode MS" w:cs="Arial Unicode MS"/>
                <w:b/>
                <w:bCs/>
                <w:color w:val="000000"/>
                <w:u w:color="000000"/>
                <w:bdr w:val="nil"/>
                <w:lang w:eastAsia="ru-RU"/>
              </w:rPr>
            </w:pPr>
          </w:p>
        </w:tc>
        <w:tc>
          <w:tcPr>
            <w:tcW w:w="8432" w:type="dxa"/>
            <w:tcBorders>
              <w:top w:val="nil"/>
              <w:left w:val="nil"/>
              <w:bottom w:val="single" w:sz="4" w:space="0" w:color="auto"/>
              <w:right w:val="nil"/>
            </w:tcBorders>
            <w:shd w:val="clear" w:color="auto" w:fill="auto"/>
            <w:tcMar>
              <w:top w:w="80" w:type="dxa"/>
              <w:left w:w="80" w:type="dxa"/>
              <w:bottom w:w="80" w:type="dxa"/>
              <w:right w:w="80" w:type="dxa"/>
            </w:tcMar>
          </w:tcPr>
          <w:p w14:paraId="1A9EC571" w14:textId="6EEAF1A8" w:rsidR="000A4D73" w:rsidRPr="00B12E38" w:rsidRDefault="00B9658E" w:rsidP="00B12E38">
            <w:pPr>
              <w:pBdr>
                <w:top w:val="nil"/>
                <w:left w:val="nil"/>
                <w:bottom w:val="nil"/>
                <w:right w:val="single" w:sz="4" w:space="4" w:color="auto"/>
                <w:between w:val="nil"/>
                <w:bar w:val="nil"/>
              </w:pBdr>
              <w:suppressAutoHyphens w:val="0"/>
              <w:spacing w:line="216" w:lineRule="auto"/>
              <w:ind w:right="1568"/>
              <w:jc w:val="center"/>
              <w:rPr>
                <w:rFonts w:eastAsia="Arial Unicode MS"/>
                <w:bCs/>
                <w:color w:val="000000"/>
                <w:u w:color="000000"/>
                <w:bdr w:val="nil"/>
                <w:lang w:eastAsia="ru-RU"/>
              </w:rPr>
            </w:pPr>
            <w:r w:rsidRPr="00B9658E">
              <w:rPr>
                <w:rFonts w:eastAsia="Arial Unicode MS"/>
                <w:b/>
                <w:bCs/>
                <w:color w:val="000000"/>
                <w:u w:color="000000"/>
                <w:bdr w:val="nil"/>
                <w:lang w:eastAsia="ru-RU"/>
              </w:rPr>
              <w:t xml:space="preserve"> </w:t>
            </w:r>
            <w:r w:rsidR="00B12E38" w:rsidRPr="00B12E38">
              <w:rPr>
                <w:rFonts w:eastAsia="Arial Unicode MS"/>
                <w:b/>
                <w:bCs/>
                <w:color w:val="000000"/>
                <w:u w:color="000000"/>
                <w:bdr w:val="nil"/>
                <w:lang w:eastAsia="ru-RU"/>
              </w:rPr>
              <w:t>П</w:t>
            </w:r>
            <w:r w:rsidR="00B12E38" w:rsidRPr="00B12E38">
              <w:rPr>
                <w:b/>
                <w:lang w:eastAsia="uk-UA"/>
              </w:rPr>
              <w:t>ублічне управління</w:t>
            </w:r>
          </w:p>
          <w:p w14:paraId="016284D0" w14:textId="3F0680B9" w:rsidR="00E55207" w:rsidRPr="00A26FDF" w:rsidRDefault="00935818" w:rsidP="00B12E38">
            <w:pPr>
              <w:pBdr>
                <w:top w:val="nil"/>
                <w:left w:val="nil"/>
                <w:bottom w:val="nil"/>
                <w:right w:val="single" w:sz="4" w:space="4" w:color="auto"/>
                <w:between w:val="nil"/>
                <w:bar w:val="nil"/>
              </w:pBdr>
              <w:suppressAutoHyphens w:val="0"/>
              <w:spacing w:line="216" w:lineRule="auto"/>
              <w:ind w:right="1568"/>
              <w:jc w:val="center"/>
              <w:rPr>
                <w:szCs w:val="28"/>
              </w:rPr>
            </w:pPr>
            <w:r w:rsidRPr="00B9658E">
              <w:rPr>
                <w:rFonts w:eastAsia="Arial Unicode MS"/>
                <w:bCs/>
                <w:color w:val="000000"/>
                <w:u w:color="000000"/>
                <w:bdr w:val="nil"/>
                <w:lang w:eastAsia="ru-RU"/>
              </w:rPr>
              <w:t>Спеціальн</w:t>
            </w:r>
            <w:r w:rsidR="000A4D73">
              <w:rPr>
                <w:rFonts w:eastAsia="Arial Unicode MS"/>
                <w:bCs/>
                <w:color w:val="000000"/>
                <w:u w:color="000000"/>
                <w:bdr w:val="nil"/>
                <w:lang w:eastAsia="ru-RU"/>
              </w:rPr>
              <w:t>і</w:t>
            </w:r>
            <w:r w:rsidRPr="00B9658E">
              <w:rPr>
                <w:rFonts w:eastAsia="Arial Unicode MS"/>
                <w:bCs/>
                <w:color w:val="000000"/>
                <w:u w:color="000000"/>
                <w:bdr w:val="nil"/>
                <w:lang w:eastAsia="ru-RU"/>
              </w:rPr>
              <w:t>ст</w:t>
            </w:r>
            <w:r w:rsidR="000A4D73">
              <w:rPr>
                <w:rFonts w:eastAsia="Arial Unicode MS"/>
                <w:bCs/>
                <w:color w:val="000000"/>
                <w:u w:color="000000"/>
                <w:bdr w:val="nil"/>
                <w:lang w:eastAsia="ru-RU"/>
              </w:rPr>
              <w:t>ь</w:t>
            </w:r>
            <w:r w:rsidRPr="00B9658E">
              <w:rPr>
                <w:rFonts w:eastAsia="Arial Unicode MS"/>
                <w:bCs/>
                <w:color w:val="000000"/>
                <w:u w:color="000000"/>
                <w:bdr w:val="nil"/>
                <w:lang w:eastAsia="ru-RU"/>
              </w:rPr>
              <w:t xml:space="preserve">: </w:t>
            </w:r>
            <w:r w:rsidR="009E306C" w:rsidRPr="00B9658E">
              <w:rPr>
                <w:rFonts w:eastAsia="Arial Unicode MS"/>
                <w:bCs/>
                <w:color w:val="000000"/>
                <w:u w:color="000000"/>
                <w:bdr w:val="nil"/>
                <w:lang w:eastAsia="ru-RU"/>
              </w:rPr>
              <w:t>281 Публічне управління та адміністрування</w:t>
            </w:r>
          </w:p>
        </w:tc>
      </w:tr>
      <w:tr w:rsidR="00B42BC3" w:rsidRPr="00A26FDF" w14:paraId="4A516869" w14:textId="77777777" w:rsidTr="00B12E38">
        <w:trPr>
          <w:trHeight w:val="243"/>
          <w:jc w:val="right"/>
        </w:trPr>
        <w:tc>
          <w:tcPr>
            <w:tcW w:w="2266" w:type="dxa"/>
            <w:tcBorders>
              <w:top w:val="single" w:sz="4" w:space="0" w:color="auto"/>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17019E" w14:textId="036B761C"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r>
              <w:rPr>
                <w:b/>
                <w:bCs/>
                <w:color w:val="485E88"/>
              </w:rPr>
              <w:t>Рівень вищої освіти</w:t>
            </w:r>
          </w:p>
        </w:tc>
        <w:tc>
          <w:tcPr>
            <w:tcW w:w="843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5E50F" w14:textId="26126B56" w:rsidR="00B42BC3" w:rsidRPr="00B42BC3" w:rsidRDefault="00B12E38" w:rsidP="00B12E38">
            <w:pPr>
              <w:pBdr>
                <w:top w:val="nil"/>
                <w:left w:val="nil"/>
                <w:bottom w:val="nil"/>
                <w:right w:val="nil"/>
                <w:between w:val="nil"/>
                <w:bar w:val="nil"/>
              </w:pBdr>
              <w:suppressAutoHyphens w:val="0"/>
              <w:spacing w:line="216" w:lineRule="auto"/>
              <w:jc w:val="both"/>
            </w:pPr>
            <w:r>
              <w:t>Бакалавр</w:t>
            </w:r>
          </w:p>
        </w:tc>
      </w:tr>
      <w:tr w:rsidR="00B42BC3" w:rsidRPr="00A26FDF" w14:paraId="31E2221D" w14:textId="77777777" w:rsidTr="00F607E5">
        <w:trPr>
          <w:trHeight w:val="191"/>
          <w:jc w:val="right"/>
        </w:trPr>
        <w:tc>
          <w:tcPr>
            <w:tcW w:w="2266" w:type="dxa"/>
            <w:tcBorders>
              <w:top w:val="single" w:sz="4" w:space="0" w:color="auto"/>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B1286F" w14:textId="4C9ED4A8"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r>
              <w:rPr>
                <w:b/>
                <w:bCs/>
                <w:color w:val="485E88"/>
              </w:rPr>
              <w:t>Обсяг дисципліни</w:t>
            </w:r>
          </w:p>
        </w:tc>
        <w:tc>
          <w:tcPr>
            <w:tcW w:w="843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1F49" w14:textId="1B7BF845" w:rsidR="00B42BC3" w:rsidRPr="00B42BC3" w:rsidRDefault="00B42BC3" w:rsidP="00B12E38">
            <w:pPr>
              <w:pBdr>
                <w:top w:val="nil"/>
                <w:left w:val="nil"/>
                <w:bottom w:val="nil"/>
                <w:right w:val="nil"/>
                <w:between w:val="nil"/>
                <w:bar w:val="nil"/>
              </w:pBdr>
              <w:suppressAutoHyphens w:val="0"/>
              <w:spacing w:line="216" w:lineRule="auto"/>
              <w:jc w:val="both"/>
            </w:pPr>
            <w:r w:rsidRPr="00B42BC3">
              <w:t>120 годин</w:t>
            </w:r>
            <w:r w:rsidR="00B9658E">
              <w:t xml:space="preserve"> </w:t>
            </w:r>
            <w:r w:rsidRPr="00B42BC3">
              <w:t>/4</w:t>
            </w:r>
            <w:r w:rsidR="00B9658E">
              <w:t xml:space="preserve"> </w:t>
            </w:r>
            <w:proofErr w:type="spellStart"/>
            <w:r w:rsidRPr="00B42BC3">
              <w:t>кредитіи</w:t>
            </w:r>
            <w:proofErr w:type="spellEnd"/>
            <w:r w:rsidRPr="00B42BC3">
              <w:t xml:space="preserve"> ЄКТС</w:t>
            </w:r>
          </w:p>
        </w:tc>
      </w:tr>
      <w:tr w:rsidR="00B42BC3" w:rsidRPr="00A26FDF" w14:paraId="198D6A79" w14:textId="77777777" w:rsidTr="00F607E5">
        <w:trPr>
          <w:trHeight w:val="186"/>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B43DA7" w14:textId="34379D64"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r>
              <w:rPr>
                <w:b/>
                <w:bCs/>
                <w:color w:val="485E88"/>
              </w:rPr>
              <w:t>Мова викладання</w:t>
            </w:r>
          </w:p>
        </w:tc>
        <w:tc>
          <w:tcPr>
            <w:tcW w:w="8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DFB45" w14:textId="6F883C50" w:rsidR="00B42BC3" w:rsidRPr="00B42BC3" w:rsidRDefault="009E77DC" w:rsidP="00B12E38">
            <w:pPr>
              <w:pBdr>
                <w:top w:val="nil"/>
                <w:left w:val="nil"/>
                <w:bottom w:val="nil"/>
                <w:right w:val="nil"/>
                <w:between w:val="nil"/>
                <w:bar w:val="nil"/>
              </w:pBdr>
              <w:suppressAutoHyphens w:val="0"/>
              <w:spacing w:line="216" w:lineRule="auto"/>
              <w:jc w:val="both"/>
            </w:pPr>
            <w:r>
              <w:t>У</w:t>
            </w:r>
            <w:bookmarkStart w:id="0" w:name="_GoBack"/>
            <w:bookmarkEnd w:id="0"/>
            <w:r w:rsidR="00B42BC3" w:rsidRPr="00B42BC3">
              <w:t>країнська</w:t>
            </w:r>
          </w:p>
        </w:tc>
      </w:tr>
      <w:tr w:rsidR="00B42BC3" w:rsidRPr="00A26FDF" w14:paraId="061D87BA" w14:textId="77777777" w:rsidTr="00B12E38">
        <w:trPr>
          <w:trHeight w:val="1285"/>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13A66B7" w14:textId="4708CBFC"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r>
              <w:rPr>
                <w:b/>
                <w:bCs/>
                <w:color w:val="485E88"/>
              </w:rPr>
              <w:t>Мета викладання</w:t>
            </w:r>
          </w:p>
        </w:tc>
        <w:tc>
          <w:tcPr>
            <w:tcW w:w="8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749E" w14:textId="3CB6C44C" w:rsidR="00B42BC3" w:rsidRPr="00B12E38" w:rsidRDefault="00B12E38" w:rsidP="00B12E38">
            <w:pPr>
              <w:spacing w:line="216" w:lineRule="auto"/>
              <w:jc w:val="both"/>
            </w:pPr>
            <w:r w:rsidRPr="00B12E38">
              <w:t xml:space="preserve">Освоєння курсу дозволить опанувати теоретичні знання з питань публічного управління; набути практичні вміння і навички щодо застосування законів, принципів, методів, технологій, процедур в управлінні суб'єктами публічної сфери; </w:t>
            </w:r>
            <w:proofErr w:type="spellStart"/>
            <w:r w:rsidRPr="00B12E38">
              <w:t>зформувати</w:t>
            </w:r>
            <w:proofErr w:type="spellEnd"/>
            <w:r w:rsidRPr="00B12E38">
              <w:t xml:space="preserve"> компетенції, необхідні для виконання функцій та реалізації повноважень керівника (фахівця) суб'єкта публічного управління, в тому числі для органів державної влади і місцевого самоврядування.</w:t>
            </w:r>
          </w:p>
        </w:tc>
      </w:tr>
      <w:tr w:rsidR="00B42BC3" w:rsidRPr="00A26FDF" w14:paraId="0683BBAF" w14:textId="77777777" w:rsidTr="00B12E38">
        <w:trPr>
          <w:trHeight w:val="3080"/>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EC9222" w14:textId="36EF6685" w:rsidR="00B42BC3" w:rsidRPr="00F1438D"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val="ru-RU" w:eastAsia="ru-RU"/>
              </w:rPr>
            </w:pPr>
            <w:r>
              <w:rPr>
                <w:b/>
                <w:bCs/>
                <w:color w:val="485E88"/>
              </w:rPr>
              <w:t>Результати навчання</w:t>
            </w:r>
          </w:p>
        </w:tc>
        <w:tc>
          <w:tcPr>
            <w:tcW w:w="8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EF898" w14:textId="5FD17DF9" w:rsidR="00B42BC3" w:rsidRPr="00851929" w:rsidRDefault="00B12E38" w:rsidP="00B12E38">
            <w:pPr>
              <w:tabs>
                <w:tab w:val="left" w:pos="284"/>
                <w:tab w:val="left" w:pos="567"/>
              </w:tabs>
              <w:spacing w:line="216" w:lineRule="auto"/>
              <w:ind w:firstLine="57"/>
              <w:jc w:val="both"/>
              <w:rPr>
                <w:sz w:val="28"/>
                <w:szCs w:val="28"/>
              </w:rPr>
            </w:pPr>
            <w:r w:rsidRPr="00B12E38">
              <w:t>Набуті знання й уміння дозволяють знати теоретичні та прикладні засади вироблення й аналізу публічної політики, розв’язувати складні задачі публічного управління та адміністрування, враховуючи вимоги законодавства, застосовувати сучасні моделі, підходи та технології, здійснювати ефективну комунікацію, аргументувати свою позицію,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 правових та етичних норм, представляти органи публічного управління й інші організації публічної сфери та презентувати для фахівців і широкого загалу результати їх діяльності; брати участь у вирішенні проблем, пов’язаних з застосуванням європейського досвіду публічного управління в Україні; аналізувати розвиток процесів формування та впровадження заходів публічного управління та адміністрування в економічній та соціальній сферах.</w:t>
            </w:r>
          </w:p>
        </w:tc>
      </w:tr>
      <w:tr w:rsidR="00B42BC3" w:rsidRPr="00A26FDF" w14:paraId="541E0375" w14:textId="77777777" w:rsidTr="00F607E5">
        <w:trPr>
          <w:trHeight w:val="277"/>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483D91" w14:textId="7AD03A4F" w:rsidR="00B42BC3" w:rsidRDefault="00B42BC3" w:rsidP="00B12E38">
            <w:pPr>
              <w:pBdr>
                <w:top w:val="nil"/>
                <w:left w:val="nil"/>
                <w:bottom w:val="nil"/>
                <w:right w:val="nil"/>
                <w:between w:val="nil"/>
                <w:bar w:val="nil"/>
              </w:pBdr>
              <w:suppressAutoHyphens w:val="0"/>
              <w:spacing w:line="216" w:lineRule="auto"/>
              <w:rPr>
                <w:b/>
                <w:bCs/>
                <w:color w:val="485E88"/>
              </w:rPr>
            </w:pPr>
            <w:r>
              <w:rPr>
                <w:b/>
                <w:bCs/>
                <w:color w:val="485E88"/>
              </w:rPr>
              <w:t>Організація навчання</w:t>
            </w:r>
          </w:p>
        </w:tc>
        <w:tc>
          <w:tcPr>
            <w:tcW w:w="8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9DF50" w14:textId="77777777" w:rsidR="00B42BC3" w:rsidRPr="00B42BC3" w:rsidRDefault="00B42BC3" w:rsidP="00B12E38">
            <w:pPr>
              <w:pStyle w:val="a5"/>
              <w:spacing w:after="0" w:line="216" w:lineRule="auto"/>
            </w:pPr>
            <w:r w:rsidRPr="00B42BC3">
              <w:t>Види занять: лекції, практичні заняття.</w:t>
            </w:r>
          </w:p>
          <w:p w14:paraId="366ECF93" w14:textId="0A85E31D" w:rsidR="00B42BC3" w:rsidRPr="00B42BC3" w:rsidRDefault="00B42BC3" w:rsidP="00B12E38">
            <w:pPr>
              <w:tabs>
                <w:tab w:val="left" w:pos="284"/>
                <w:tab w:val="left" w:pos="567"/>
              </w:tabs>
              <w:spacing w:line="216" w:lineRule="auto"/>
              <w:jc w:val="both"/>
            </w:pPr>
            <w:r w:rsidRPr="00B42BC3">
              <w:t>Форми контролю: модульний контроль, іспит</w:t>
            </w:r>
          </w:p>
        </w:tc>
      </w:tr>
      <w:tr w:rsidR="00B42BC3" w:rsidRPr="00A26FDF" w14:paraId="50C2C5C2" w14:textId="77777777" w:rsidTr="00F607E5">
        <w:trPr>
          <w:trHeight w:val="20"/>
          <w:jc w:val="right"/>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931A1EE" w14:textId="77777777" w:rsidR="00B12E38" w:rsidRDefault="00B12E38" w:rsidP="00B12E38">
            <w:pPr>
              <w:tabs>
                <w:tab w:val="left" w:pos="284"/>
                <w:tab w:val="left" w:pos="567"/>
              </w:tabs>
              <w:spacing w:line="216" w:lineRule="auto"/>
              <w:ind w:firstLine="567"/>
              <w:jc w:val="center"/>
              <w:rPr>
                <w:b/>
              </w:rPr>
            </w:pPr>
            <w:proofErr w:type="spellStart"/>
            <w:r w:rsidRPr="00B12E38">
              <w:rPr>
                <w:b/>
              </w:rPr>
              <w:t>Public</w:t>
            </w:r>
            <w:proofErr w:type="spellEnd"/>
            <w:r w:rsidRPr="00B12E38">
              <w:rPr>
                <w:b/>
              </w:rPr>
              <w:t xml:space="preserve"> </w:t>
            </w:r>
            <w:proofErr w:type="spellStart"/>
            <w:r w:rsidRPr="00B12E38">
              <w:rPr>
                <w:b/>
              </w:rPr>
              <w:t>administration</w:t>
            </w:r>
            <w:proofErr w:type="spellEnd"/>
            <w:r w:rsidRPr="00B12E38">
              <w:rPr>
                <w:b/>
              </w:rPr>
              <w:t xml:space="preserve"> </w:t>
            </w:r>
          </w:p>
          <w:p w14:paraId="03BBA558" w14:textId="301ED081" w:rsidR="00B42BC3" w:rsidRPr="00B42BC3" w:rsidRDefault="000A4D73" w:rsidP="00B12E38">
            <w:pPr>
              <w:tabs>
                <w:tab w:val="left" w:pos="284"/>
                <w:tab w:val="left" w:pos="567"/>
              </w:tabs>
              <w:spacing w:line="216" w:lineRule="auto"/>
              <w:ind w:firstLine="567"/>
              <w:jc w:val="center"/>
            </w:pPr>
            <w:proofErr w:type="spellStart"/>
            <w:r w:rsidRPr="000A4D73">
              <w:t>Specialty</w:t>
            </w:r>
            <w:proofErr w:type="spellEnd"/>
            <w:r w:rsidR="00B42BC3">
              <w:t xml:space="preserve">:  281 </w:t>
            </w:r>
            <w:proofErr w:type="spellStart"/>
            <w:r w:rsidR="00B42BC3">
              <w:t>Public</w:t>
            </w:r>
            <w:proofErr w:type="spellEnd"/>
            <w:r w:rsidR="00B42BC3">
              <w:t xml:space="preserve"> </w:t>
            </w:r>
            <w:proofErr w:type="spellStart"/>
            <w:r w:rsidR="00B42BC3">
              <w:t>management</w:t>
            </w:r>
            <w:proofErr w:type="spellEnd"/>
            <w:r w:rsidR="00B42BC3">
              <w:t xml:space="preserve"> </w:t>
            </w:r>
            <w:proofErr w:type="spellStart"/>
            <w:r w:rsidR="00B42BC3">
              <w:t>and</w:t>
            </w:r>
            <w:proofErr w:type="spellEnd"/>
            <w:r w:rsidR="00B42BC3">
              <w:t xml:space="preserve"> </w:t>
            </w:r>
            <w:proofErr w:type="spellStart"/>
            <w:r w:rsidR="00B42BC3">
              <w:t>administration</w:t>
            </w:r>
            <w:proofErr w:type="spellEnd"/>
          </w:p>
        </w:tc>
      </w:tr>
      <w:tr w:rsidR="00B42BC3" w:rsidRPr="00A26FDF" w14:paraId="41AD901E" w14:textId="77777777" w:rsidTr="00F607E5">
        <w:trPr>
          <w:trHeight w:val="48"/>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B0DEDB" w14:textId="611AA0EA" w:rsidR="00B42BC3" w:rsidRPr="00AB5B56"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u w:color="000000"/>
                <w:bdr w:val="nil"/>
                <w:lang w:eastAsia="ru-RU"/>
              </w:rPr>
            </w:pPr>
            <w:proofErr w:type="spellStart"/>
            <w:r>
              <w:rPr>
                <w:b/>
                <w:bCs/>
                <w:color w:val="485E88"/>
              </w:rPr>
              <w:t>Educational</w:t>
            </w:r>
            <w:proofErr w:type="spellEnd"/>
            <w:r>
              <w:rPr>
                <w:b/>
                <w:bCs/>
                <w:color w:val="485E88"/>
              </w:rPr>
              <w:t xml:space="preserve"> </w:t>
            </w:r>
            <w:proofErr w:type="spellStart"/>
            <w:r>
              <w:rPr>
                <w:b/>
                <w:bCs/>
                <w:color w:val="485E88"/>
              </w:rPr>
              <w:t>level</w:t>
            </w:r>
            <w:proofErr w:type="spellEnd"/>
          </w:p>
        </w:tc>
        <w:tc>
          <w:tcPr>
            <w:tcW w:w="8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2719F" w14:textId="68B9B732" w:rsidR="00B42BC3" w:rsidRPr="001760DA" w:rsidRDefault="00B12E38" w:rsidP="00B12E38">
            <w:pPr>
              <w:pStyle w:val="Standard"/>
              <w:spacing w:line="216" w:lineRule="auto"/>
              <w:ind w:firstLine="57"/>
              <w:jc w:val="both"/>
              <w:rPr>
                <w:lang w:val="uk-UA"/>
              </w:rPr>
            </w:pPr>
            <w:proofErr w:type="spellStart"/>
            <w:r w:rsidRPr="00B12E38">
              <w:rPr>
                <w:lang w:val="uk-UA"/>
              </w:rPr>
              <w:t>Bachelor</w:t>
            </w:r>
            <w:proofErr w:type="spellEnd"/>
          </w:p>
        </w:tc>
      </w:tr>
      <w:tr w:rsidR="00B42BC3" w:rsidRPr="00A26FDF" w14:paraId="0F428DA5" w14:textId="77777777" w:rsidTr="00B12E38">
        <w:trPr>
          <w:trHeight w:val="298"/>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7EA0F2" w14:textId="5FE2C6C9"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proofErr w:type="spellStart"/>
            <w:r>
              <w:rPr>
                <w:b/>
                <w:bCs/>
                <w:color w:val="485E88"/>
              </w:rPr>
              <w:t>Scope</w:t>
            </w:r>
            <w:proofErr w:type="spellEnd"/>
            <w:r>
              <w:rPr>
                <w:b/>
                <w:bCs/>
                <w:color w:val="485E88"/>
              </w:rPr>
              <w:t xml:space="preserve"> </w:t>
            </w:r>
            <w:proofErr w:type="spellStart"/>
            <w:r>
              <w:rPr>
                <w:b/>
                <w:bCs/>
                <w:color w:val="485E88"/>
              </w:rPr>
              <w:t>of</w:t>
            </w:r>
            <w:proofErr w:type="spellEnd"/>
            <w:r>
              <w:rPr>
                <w:b/>
                <w:bCs/>
                <w:color w:val="485E88"/>
              </w:rPr>
              <w:t xml:space="preserve"> </w:t>
            </w:r>
            <w:proofErr w:type="spellStart"/>
            <w:r>
              <w:rPr>
                <w:b/>
                <w:bCs/>
                <w:color w:val="485E88"/>
              </w:rPr>
              <w:t>the</w:t>
            </w:r>
            <w:proofErr w:type="spellEnd"/>
            <w:r>
              <w:rPr>
                <w:b/>
                <w:bCs/>
                <w:color w:val="485E88"/>
              </w:rPr>
              <w:t xml:space="preserve"> </w:t>
            </w:r>
            <w:proofErr w:type="spellStart"/>
            <w:r>
              <w:rPr>
                <w:b/>
                <w:bCs/>
                <w:color w:val="485E88"/>
              </w:rPr>
              <w:t>discipline</w:t>
            </w:r>
            <w:proofErr w:type="spellEnd"/>
          </w:p>
        </w:tc>
        <w:tc>
          <w:tcPr>
            <w:tcW w:w="84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6F139C9" w14:textId="4B806915" w:rsidR="00B42BC3" w:rsidRPr="007E3372" w:rsidRDefault="00B9658E" w:rsidP="00B12E38">
            <w:pPr>
              <w:suppressAutoHyphens w:val="0"/>
              <w:spacing w:line="216" w:lineRule="auto"/>
            </w:pPr>
            <w:r>
              <w:rPr>
                <w:color w:val="000000"/>
              </w:rPr>
              <w:t>12</w:t>
            </w:r>
            <w:r w:rsidR="00B42BC3">
              <w:rPr>
                <w:color w:val="000000"/>
              </w:rPr>
              <w:t xml:space="preserve">0 </w:t>
            </w:r>
            <w:proofErr w:type="spellStart"/>
            <w:r w:rsidR="00B42BC3">
              <w:rPr>
                <w:color w:val="000000"/>
              </w:rPr>
              <w:t>hours</w:t>
            </w:r>
            <w:proofErr w:type="spellEnd"/>
            <w:r w:rsidR="00B42BC3">
              <w:rPr>
                <w:color w:val="000000"/>
              </w:rPr>
              <w:t xml:space="preserve"> / </w:t>
            </w:r>
            <w:r>
              <w:rPr>
                <w:color w:val="000000"/>
              </w:rPr>
              <w:t>4</w:t>
            </w:r>
            <w:r w:rsidR="00B42BC3">
              <w:rPr>
                <w:color w:val="000000"/>
              </w:rPr>
              <w:t xml:space="preserve"> </w:t>
            </w:r>
            <w:proofErr w:type="spellStart"/>
            <w:r w:rsidR="00B42BC3">
              <w:rPr>
                <w:color w:val="000000"/>
              </w:rPr>
              <w:t>credits</w:t>
            </w:r>
            <w:proofErr w:type="spellEnd"/>
            <w:r w:rsidR="00B42BC3">
              <w:rPr>
                <w:color w:val="000000"/>
              </w:rPr>
              <w:t xml:space="preserve"> ECTS</w:t>
            </w:r>
          </w:p>
        </w:tc>
      </w:tr>
      <w:tr w:rsidR="00B42BC3" w:rsidRPr="00A26FDF" w14:paraId="4C73C9B5" w14:textId="77777777" w:rsidTr="00F607E5">
        <w:trPr>
          <w:trHeight w:val="217"/>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409A35" w14:textId="4B64E59E"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proofErr w:type="spellStart"/>
            <w:r>
              <w:rPr>
                <w:b/>
                <w:bCs/>
                <w:color w:val="485E88"/>
              </w:rPr>
              <w:t>Teaching</w:t>
            </w:r>
            <w:proofErr w:type="spellEnd"/>
            <w:r>
              <w:rPr>
                <w:b/>
                <w:bCs/>
                <w:color w:val="485E88"/>
              </w:rPr>
              <w:t xml:space="preserve"> </w:t>
            </w:r>
            <w:proofErr w:type="spellStart"/>
            <w:r>
              <w:rPr>
                <w:b/>
                <w:bCs/>
                <w:color w:val="485E88"/>
              </w:rPr>
              <w:t>language</w:t>
            </w:r>
            <w:proofErr w:type="spellEnd"/>
          </w:p>
        </w:tc>
        <w:tc>
          <w:tcPr>
            <w:tcW w:w="84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4689D9F" w14:textId="274CF7A2" w:rsidR="00B42BC3" w:rsidRPr="007E3372" w:rsidRDefault="00B42BC3" w:rsidP="00B12E38">
            <w:pPr>
              <w:spacing w:line="216" w:lineRule="auto"/>
              <w:jc w:val="both"/>
            </w:pPr>
            <w:proofErr w:type="spellStart"/>
            <w:r>
              <w:rPr>
                <w:color w:val="000000"/>
              </w:rPr>
              <w:t>Ukrainian</w:t>
            </w:r>
            <w:proofErr w:type="spellEnd"/>
          </w:p>
        </w:tc>
      </w:tr>
      <w:tr w:rsidR="00B42BC3" w:rsidRPr="00A26FDF" w14:paraId="731DBEB7" w14:textId="77777777" w:rsidTr="00B12E38">
        <w:trPr>
          <w:trHeight w:val="1409"/>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10E02A4" w14:textId="6E012A14"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proofErr w:type="spellStart"/>
            <w:r>
              <w:rPr>
                <w:b/>
                <w:bCs/>
                <w:color w:val="485E88"/>
              </w:rPr>
              <w:t>Goal</w:t>
            </w:r>
            <w:proofErr w:type="spellEnd"/>
            <w:r>
              <w:rPr>
                <w:b/>
                <w:bCs/>
                <w:color w:val="485E88"/>
              </w:rPr>
              <w:t xml:space="preserve"> </w:t>
            </w:r>
            <w:proofErr w:type="spellStart"/>
            <w:r>
              <w:rPr>
                <w:b/>
                <w:bCs/>
                <w:color w:val="485E88"/>
              </w:rPr>
              <w:t>of</w:t>
            </w:r>
            <w:proofErr w:type="spellEnd"/>
            <w:r>
              <w:rPr>
                <w:b/>
                <w:bCs/>
                <w:color w:val="485E88"/>
              </w:rPr>
              <w:t xml:space="preserve"> </w:t>
            </w:r>
            <w:proofErr w:type="spellStart"/>
            <w:r>
              <w:rPr>
                <w:b/>
                <w:bCs/>
                <w:color w:val="485E88"/>
              </w:rPr>
              <w:t>study</w:t>
            </w:r>
            <w:proofErr w:type="spellEnd"/>
          </w:p>
        </w:tc>
        <w:tc>
          <w:tcPr>
            <w:tcW w:w="8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ADF85" w14:textId="7E74EDFF" w:rsidR="00B42BC3" w:rsidRPr="007E3372" w:rsidRDefault="00B12E38" w:rsidP="00B12E38">
            <w:pPr>
              <w:suppressAutoHyphens w:val="0"/>
              <w:spacing w:line="216" w:lineRule="auto"/>
              <w:jc w:val="both"/>
            </w:pPr>
            <w:proofErr w:type="spellStart"/>
            <w:r w:rsidRPr="00B12E38">
              <w:t>Studying</w:t>
            </w:r>
            <w:proofErr w:type="spellEnd"/>
            <w:r w:rsidRPr="00B12E38">
              <w:t xml:space="preserve"> </w:t>
            </w:r>
            <w:proofErr w:type="spellStart"/>
            <w:r w:rsidRPr="00B12E38">
              <w:t>the</w:t>
            </w:r>
            <w:proofErr w:type="spellEnd"/>
            <w:r w:rsidRPr="00B12E38">
              <w:t xml:space="preserve"> </w:t>
            </w:r>
            <w:proofErr w:type="spellStart"/>
            <w:r w:rsidRPr="00B12E38">
              <w:t>course</w:t>
            </w:r>
            <w:proofErr w:type="spellEnd"/>
            <w:r w:rsidRPr="00B12E38">
              <w:t xml:space="preserve"> </w:t>
            </w:r>
            <w:proofErr w:type="spellStart"/>
            <w:r w:rsidRPr="00B12E38">
              <w:t>will</w:t>
            </w:r>
            <w:proofErr w:type="spellEnd"/>
            <w:r w:rsidRPr="00B12E38">
              <w:t xml:space="preserve"> </w:t>
            </w:r>
            <w:proofErr w:type="spellStart"/>
            <w:r w:rsidRPr="00B12E38">
              <w:t>allow</w:t>
            </w:r>
            <w:proofErr w:type="spellEnd"/>
            <w:r w:rsidRPr="00B12E38">
              <w:t xml:space="preserve"> </w:t>
            </w:r>
            <w:proofErr w:type="spellStart"/>
            <w:r w:rsidRPr="00B12E38">
              <w:t>you</w:t>
            </w:r>
            <w:proofErr w:type="spellEnd"/>
            <w:r w:rsidRPr="00B12E38">
              <w:t xml:space="preserve"> </w:t>
            </w:r>
            <w:proofErr w:type="spellStart"/>
            <w:r w:rsidRPr="00B12E38">
              <w:t>to</w:t>
            </w:r>
            <w:proofErr w:type="spellEnd"/>
            <w:r w:rsidRPr="00B12E38">
              <w:t xml:space="preserve"> </w:t>
            </w:r>
            <w:proofErr w:type="spellStart"/>
            <w:r w:rsidRPr="00B12E38">
              <w:t>master</w:t>
            </w:r>
            <w:proofErr w:type="spellEnd"/>
            <w:r w:rsidRPr="00B12E38">
              <w:t xml:space="preserve"> </w:t>
            </w:r>
            <w:proofErr w:type="spellStart"/>
            <w:r w:rsidRPr="00B12E38">
              <w:t>theoretical</w:t>
            </w:r>
            <w:proofErr w:type="spellEnd"/>
            <w:r w:rsidRPr="00B12E38">
              <w:t xml:space="preserve"> </w:t>
            </w:r>
            <w:proofErr w:type="spellStart"/>
            <w:r w:rsidRPr="00B12E38">
              <w:t>knowledge</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administration</w:t>
            </w:r>
            <w:proofErr w:type="spellEnd"/>
            <w:r w:rsidRPr="00B12E38">
              <w:t xml:space="preserve">; </w:t>
            </w:r>
            <w:proofErr w:type="spellStart"/>
            <w:r w:rsidRPr="00B12E38">
              <w:t>to</w:t>
            </w:r>
            <w:proofErr w:type="spellEnd"/>
            <w:r w:rsidRPr="00B12E38">
              <w:t xml:space="preserve"> </w:t>
            </w:r>
            <w:proofErr w:type="spellStart"/>
            <w:r w:rsidRPr="00B12E38">
              <w:t>acquire</w:t>
            </w:r>
            <w:proofErr w:type="spellEnd"/>
            <w:r w:rsidRPr="00B12E38">
              <w:t xml:space="preserve"> </w:t>
            </w:r>
            <w:proofErr w:type="spellStart"/>
            <w:r w:rsidRPr="00B12E38">
              <w:t>practical</w:t>
            </w:r>
            <w:proofErr w:type="spellEnd"/>
            <w:r w:rsidRPr="00B12E38">
              <w:t xml:space="preserve"> </w:t>
            </w:r>
            <w:proofErr w:type="spellStart"/>
            <w:r w:rsidRPr="00B12E38">
              <w:t>skills</w:t>
            </w:r>
            <w:proofErr w:type="spellEnd"/>
            <w:r w:rsidRPr="00B12E38">
              <w:t xml:space="preserve"> </w:t>
            </w:r>
            <w:proofErr w:type="spellStart"/>
            <w:r w:rsidRPr="00B12E38">
              <w:t>and</w:t>
            </w:r>
            <w:proofErr w:type="spellEnd"/>
            <w:r w:rsidRPr="00B12E38">
              <w:t xml:space="preserve"> </w:t>
            </w:r>
            <w:proofErr w:type="spellStart"/>
            <w:r w:rsidRPr="00B12E38">
              <w:t>abilities</w:t>
            </w:r>
            <w:proofErr w:type="spellEnd"/>
            <w:r w:rsidRPr="00B12E38">
              <w:t xml:space="preserve"> </w:t>
            </w:r>
            <w:proofErr w:type="spellStart"/>
            <w:r w:rsidRPr="00B12E38">
              <w:t>in</w:t>
            </w:r>
            <w:proofErr w:type="spellEnd"/>
            <w:r w:rsidRPr="00B12E38">
              <w:t xml:space="preserve"> </w:t>
            </w:r>
            <w:proofErr w:type="spellStart"/>
            <w:r w:rsidRPr="00B12E38">
              <w:t>the</w:t>
            </w:r>
            <w:proofErr w:type="spellEnd"/>
            <w:r w:rsidRPr="00B12E38">
              <w:t xml:space="preserve"> </w:t>
            </w:r>
            <w:proofErr w:type="spellStart"/>
            <w:r w:rsidRPr="00B12E38">
              <w:t>application</w:t>
            </w:r>
            <w:proofErr w:type="spellEnd"/>
            <w:r w:rsidRPr="00B12E38">
              <w:t xml:space="preserve"> </w:t>
            </w:r>
            <w:proofErr w:type="spellStart"/>
            <w:r w:rsidRPr="00B12E38">
              <w:t>of</w:t>
            </w:r>
            <w:proofErr w:type="spellEnd"/>
            <w:r w:rsidRPr="00B12E38">
              <w:t xml:space="preserve"> </w:t>
            </w:r>
            <w:proofErr w:type="spellStart"/>
            <w:r w:rsidRPr="00B12E38">
              <w:t>laws</w:t>
            </w:r>
            <w:proofErr w:type="spellEnd"/>
            <w:r w:rsidRPr="00B12E38">
              <w:t xml:space="preserve">, </w:t>
            </w:r>
            <w:proofErr w:type="spellStart"/>
            <w:r w:rsidRPr="00B12E38">
              <w:t>principles</w:t>
            </w:r>
            <w:proofErr w:type="spellEnd"/>
            <w:r w:rsidRPr="00B12E38">
              <w:t xml:space="preserve">, </w:t>
            </w:r>
            <w:proofErr w:type="spellStart"/>
            <w:r w:rsidRPr="00B12E38">
              <w:t>methods</w:t>
            </w:r>
            <w:proofErr w:type="spellEnd"/>
            <w:r w:rsidRPr="00B12E38">
              <w:t xml:space="preserve">, </w:t>
            </w:r>
            <w:proofErr w:type="spellStart"/>
            <w:r w:rsidRPr="00B12E38">
              <w:t>technologies</w:t>
            </w:r>
            <w:proofErr w:type="spellEnd"/>
            <w:r w:rsidRPr="00B12E38">
              <w:t xml:space="preserve">, </w:t>
            </w:r>
            <w:proofErr w:type="spellStart"/>
            <w:r w:rsidRPr="00B12E38">
              <w:t>procedures</w:t>
            </w:r>
            <w:proofErr w:type="spellEnd"/>
            <w:r w:rsidRPr="00B12E38">
              <w:t xml:space="preserve"> </w:t>
            </w:r>
            <w:proofErr w:type="spellStart"/>
            <w:r w:rsidRPr="00B12E38">
              <w:t>in</w:t>
            </w:r>
            <w:proofErr w:type="spellEnd"/>
            <w:r w:rsidRPr="00B12E38">
              <w:t xml:space="preserve"> </w:t>
            </w:r>
            <w:proofErr w:type="spellStart"/>
            <w:r w:rsidRPr="00B12E38">
              <w:t>the</w:t>
            </w:r>
            <w:proofErr w:type="spellEnd"/>
            <w:r w:rsidRPr="00B12E38">
              <w:t xml:space="preserve"> </w:t>
            </w:r>
            <w:proofErr w:type="spellStart"/>
            <w:r w:rsidRPr="00B12E38">
              <w:t>management</w:t>
            </w:r>
            <w:proofErr w:type="spellEnd"/>
            <w:r w:rsidRPr="00B12E38">
              <w:t xml:space="preserve"> </w:t>
            </w:r>
            <w:proofErr w:type="spellStart"/>
            <w:r w:rsidRPr="00B12E38">
              <w:t>of</w:t>
            </w:r>
            <w:proofErr w:type="spellEnd"/>
            <w:r w:rsidRPr="00B12E38">
              <w:t xml:space="preserve"> </w:t>
            </w:r>
            <w:proofErr w:type="spellStart"/>
            <w:r w:rsidRPr="00B12E38">
              <w:t>subjects</w:t>
            </w:r>
            <w:proofErr w:type="spellEnd"/>
            <w:r w:rsidRPr="00B12E38">
              <w:t xml:space="preserve"> </w:t>
            </w:r>
            <w:proofErr w:type="spellStart"/>
            <w:r w:rsidRPr="00B12E38">
              <w:t>of</w:t>
            </w:r>
            <w:proofErr w:type="spellEnd"/>
            <w:r w:rsidRPr="00B12E38">
              <w:t xml:space="preserve"> </w:t>
            </w:r>
            <w:proofErr w:type="spellStart"/>
            <w:r w:rsidRPr="00B12E38">
              <w:t>the</w:t>
            </w:r>
            <w:proofErr w:type="spellEnd"/>
            <w:r w:rsidRPr="00B12E38">
              <w:t xml:space="preserve"> </w:t>
            </w:r>
            <w:proofErr w:type="spellStart"/>
            <w:r w:rsidRPr="00B12E38">
              <w:t>public</w:t>
            </w:r>
            <w:proofErr w:type="spellEnd"/>
            <w:r w:rsidRPr="00B12E38">
              <w:t xml:space="preserve"> </w:t>
            </w:r>
            <w:proofErr w:type="spellStart"/>
            <w:r w:rsidRPr="00B12E38">
              <w:t>sphere</w:t>
            </w:r>
            <w:proofErr w:type="spellEnd"/>
            <w:r w:rsidRPr="00B12E38">
              <w:t xml:space="preserve">; </w:t>
            </w:r>
            <w:proofErr w:type="spellStart"/>
            <w:r w:rsidRPr="00B12E38">
              <w:t>to</w:t>
            </w:r>
            <w:proofErr w:type="spellEnd"/>
            <w:r w:rsidRPr="00B12E38">
              <w:t xml:space="preserve"> </w:t>
            </w:r>
            <w:proofErr w:type="spellStart"/>
            <w:r w:rsidRPr="00B12E38">
              <w:t>form</w:t>
            </w:r>
            <w:proofErr w:type="spellEnd"/>
            <w:r w:rsidRPr="00B12E38">
              <w:t xml:space="preserve"> </w:t>
            </w:r>
            <w:proofErr w:type="spellStart"/>
            <w:r w:rsidRPr="00B12E38">
              <w:t>the</w:t>
            </w:r>
            <w:proofErr w:type="spellEnd"/>
            <w:r w:rsidRPr="00B12E38">
              <w:t xml:space="preserve"> </w:t>
            </w:r>
            <w:proofErr w:type="spellStart"/>
            <w:r w:rsidRPr="00B12E38">
              <w:t>competencies</w:t>
            </w:r>
            <w:proofErr w:type="spellEnd"/>
            <w:r w:rsidRPr="00B12E38">
              <w:t xml:space="preserve"> </w:t>
            </w:r>
            <w:proofErr w:type="spellStart"/>
            <w:r w:rsidRPr="00B12E38">
              <w:t>necessary</w:t>
            </w:r>
            <w:proofErr w:type="spellEnd"/>
            <w:r w:rsidRPr="00B12E38">
              <w:t xml:space="preserve"> </w:t>
            </w:r>
            <w:proofErr w:type="spellStart"/>
            <w:r w:rsidRPr="00B12E38">
              <w:t>to</w:t>
            </w:r>
            <w:proofErr w:type="spellEnd"/>
            <w:r w:rsidRPr="00B12E38">
              <w:t xml:space="preserve"> </w:t>
            </w:r>
            <w:proofErr w:type="spellStart"/>
            <w:r w:rsidRPr="00B12E38">
              <w:t>perform</w:t>
            </w:r>
            <w:proofErr w:type="spellEnd"/>
            <w:r w:rsidRPr="00B12E38">
              <w:t xml:space="preserve"> </w:t>
            </w:r>
            <w:proofErr w:type="spellStart"/>
            <w:r w:rsidRPr="00B12E38">
              <w:t>the</w:t>
            </w:r>
            <w:proofErr w:type="spellEnd"/>
            <w:r w:rsidRPr="00B12E38">
              <w:t xml:space="preserve"> </w:t>
            </w:r>
            <w:proofErr w:type="spellStart"/>
            <w:r w:rsidRPr="00B12E38">
              <w:t>functions</w:t>
            </w:r>
            <w:proofErr w:type="spellEnd"/>
            <w:r w:rsidRPr="00B12E38">
              <w:t xml:space="preserve"> </w:t>
            </w:r>
            <w:proofErr w:type="spellStart"/>
            <w:r w:rsidRPr="00B12E38">
              <w:t>and</w:t>
            </w:r>
            <w:proofErr w:type="spellEnd"/>
            <w:r w:rsidRPr="00B12E38">
              <w:t xml:space="preserve"> </w:t>
            </w:r>
            <w:proofErr w:type="spellStart"/>
            <w:r w:rsidRPr="00B12E38">
              <w:t>exercise</w:t>
            </w:r>
            <w:proofErr w:type="spellEnd"/>
            <w:r w:rsidRPr="00B12E38">
              <w:t xml:space="preserve"> </w:t>
            </w:r>
            <w:proofErr w:type="spellStart"/>
            <w:r w:rsidRPr="00B12E38">
              <w:t>the</w:t>
            </w:r>
            <w:proofErr w:type="spellEnd"/>
            <w:r w:rsidRPr="00B12E38">
              <w:t xml:space="preserve"> </w:t>
            </w:r>
            <w:proofErr w:type="spellStart"/>
            <w:r w:rsidRPr="00B12E38">
              <w:t>powers</w:t>
            </w:r>
            <w:proofErr w:type="spellEnd"/>
            <w:r w:rsidRPr="00B12E38">
              <w:t xml:space="preserve"> </w:t>
            </w:r>
            <w:proofErr w:type="spellStart"/>
            <w:r w:rsidRPr="00B12E38">
              <w:t>of</w:t>
            </w:r>
            <w:proofErr w:type="spellEnd"/>
            <w:r w:rsidRPr="00B12E38">
              <w:t xml:space="preserve"> </w:t>
            </w:r>
            <w:proofErr w:type="spellStart"/>
            <w:r w:rsidRPr="00B12E38">
              <w:t>the</w:t>
            </w:r>
            <w:proofErr w:type="spellEnd"/>
            <w:r w:rsidRPr="00B12E38">
              <w:t xml:space="preserve"> </w:t>
            </w:r>
            <w:proofErr w:type="spellStart"/>
            <w:r w:rsidRPr="00B12E38">
              <w:t>manager</w:t>
            </w:r>
            <w:proofErr w:type="spellEnd"/>
            <w:r w:rsidRPr="00B12E38">
              <w:t xml:space="preserve"> (</w:t>
            </w:r>
            <w:proofErr w:type="spellStart"/>
            <w:r w:rsidRPr="00B12E38">
              <w:t>specialist</w:t>
            </w:r>
            <w:proofErr w:type="spellEnd"/>
            <w:r w:rsidRPr="00B12E38">
              <w:t xml:space="preserve">) </w:t>
            </w:r>
            <w:proofErr w:type="spellStart"/>
            <w:r w:rsidRPr="00B12E38">
              <w:t>of</w:t>
            </w:r>
            <w:proofErr w:type="spellEnd"/>
            <w:r w:rsidRPr="00B12E38">
              <w:t xml:space="preserve"> </w:t>
            </w:r>
            <w:proofErr w:type="spellStart"/>
            <w:r w:rsidRPr="00B12E38">
              <w:t>the</w:t>
            </w:r>
            <w:proofErr w:type="spellEnd"/>
            <w:r w:rsidRPr="00B12E38">
              <w:t xml:space="preserve"> </w:t>
            </w:r>
            <w:proofErr w:type="spellStart"/>
            <w:r w:rsidRPr="00B12E38">
              <w:t>subject</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administration</w:t>
            </w:r>
            <w:proofErr w:type="spellEnd"/>
            <w:r w:rsidRPr="00B12E38">
              <w:t xml:space="preserve">, </w:t>
            </w:r>
            <w:proofErr w:type="spellStart"/>
            <w:r w:rsidRPr="00B12E38">
              <w:t>including</w:t>
            </w:r>
            <w:proofErr w:type="spellEnd"/>
            <w:r w:rsidRPr="00B12E38">
              <w:t xml:space="preserve"> </w:t>
            </w:r>
            <w:proofErr w:type="spellStart"/>
            <w:r w:rsidRPr="00B12E38">
              <w:t>for</w:t>
            </w:r>
            <w:proofErr w:type="spellEnd"/>
            <w:r w:rsidRPr="00B12E38">
              <w:t xml:space="preserve"> </w:t>
            </w:r>
            <w:proofErr w:type="spellStart"/>
            <w:r w:rsidRPr="00B12E38">
              <w:t>state</w:t>
            </w:r>
            <w:proofErr w:type="spellEnd"/>
            <w:r w:rsidRPr="00B12E38">
              <w:t xml:space="preserve"> </w:t>
            </w:r>
            <w:proofErr w:type="spellStart"/>
            <w:r w:rsidRPr="00B12E38">
              <w:t>and</w:t>
            </w:r>
            <w:proofErr w:type="spellEnd"/>
            <w:r w:rsidRPr="00B12E38">
              <w:t xml:space="preserve"> </w:t>
            </w:r>
            <w:proofErr w:type="spellStart"/>
            <w:r w:rsidRPr="00B12E38">
              <w:t>local</w:t>
            </w:r>
            <w:proofErr w:type="spellEnd"/>
            <w:r w:rsidRPr="00B12E38">
              <w:t xml:space="preserve"> </w:t>
            </w:r>
            <w:proofErr w:type="spellStart"/>
            <w:r w:rsidRPr="00B12E38">
              <w:t>self-government</w:t>
            </w:r>
            <w:proofErr w:type="spellEnd"/>
            <w:r w:rsidRPr="00B12E38">
              <w:t xml:space="preserve"> </w:t>
            </w:r>
            <w:proofErr w:type="spellStart"/>
            <w:r w:rsidRPr="00B12E38">
              <w:t>bodies</w:t>
            </w:r>
            <w:proofErr w:type="spellEnd"/>
            <w:r w:rsidRPr="00B12E38">
              <w:t>.</w:t>
            </w:r>
          </w:p>
        </w:tc>
      </w:tr>
      <w:tr w:rsidR="00B42BC3" w:rsidRPr="00A26FDF" w14:paraId="0AF571BA" w14:textId="77777777" w:rsidTr="00B12E38">
        <w:trPr>
          <w:trHeight w:val="476"/>
          <w:jc w:val="right"/>
        </w:trPr>
        <w:tc>
          <w:tcPr>
            <w:tcW w:w="22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2A64AC" w14:textId="5FFC729E" w:rsidR="00B42BC3" w:rsidRPr="00A26FDF" w:rsidRDefault="00B42BC3" w:rsidP="00B12E38">
            <w:pPr>
              <w:pBdr>
                <w:top w:val="nil"/>
                <w:left w:val="nil"/>
                <w:bottom w:val="nil"/>
                <w:right w:val="nil"/>
                <w:between w:val="nil"/>
                <w:bar w:val="nil"/>
              </w:pBdr>
              <w:suppressAutoHyphens w:val="0"/>
              <w:spacing w:line="216" w:lineRule="auto"/>
              <w:rPr>
                <w:rFonts w:eastAsia="Arial Unicode MS" w:cs="Arial Unicode MS"/>
                <w:b/>
                <w:bCs/>
                <w:color w:val="485E88"/>
                <w:sz w:val="22"/>
                <w:szCs w:val="22"/>
                <w:u w:color="000000"/>
                <w:bdr w:val="nil"/>
                <w:lang w:eastAsia="ru-RU"/>
              </w:rPr>
            </w:pPr>
            <w:proofErr w:type="spellStart"/>
            <w:r>
              <w:rPr>
                <w:b/>
                <w:bCs/>
                <w:color w:val="485E88"/>
              </w:rPr>
              <w:t>Learning</w:t>
            </w:r>
            <w:proofErr w:type="spellEnd"/>
            <w:r>
              <w:rPr>
                <w:b/>
                <w:bCs/>
                <w:color w:val="485E88"/>
              </w:rPr>
              <w:t xml:space="preserve"> </w:t>
            </w:r>
            <w:proofErr w:type="spellStart"/>
            <w:r>
              <w:rPr>
                <w:b/>
                <w:bCs/>
                <w:color w:val="485E88"/>
              </w:rPr>
              <w:t>outcomes</w:t>
            </w:r>
            <w:proofErr w:type="spellEnd"/>
          </w:p>
        </w:tc>
        <w:tc>
          <w:tcPr>
            <w:tcW w:w="84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64ED6F" w14:textId="4D101B44" w:rsidR="00B42BC3" w:rsidRPr="007E3372" w:rsidRDefault="00B12E38" w:rsidP="00B12E38">
            <w:pPr>
              <w:pBdr>
                <w:top w:val="nil"/>
                <w:left w:val="nil"/>
                <w:bottom w:val="nil"/>
                <w:right w:val="nil"/>
                <w:between w:val="nil"/>
                <w:bar w:val="nil"/>
              </w:pBdr>
              <w:suppressAutoHyphens w:val="0"/>
              <w:spacing w:line="216" w:lineRule="auto"/>
              <w:jc w:val="both"/>
              <w:rPr>
                <w:i/>
              </w:rPr>
            </w:pPr>
            <w:proofErr w:type="spellStart"/>
            <w:r w:rsidRPr="00B12E38">
              <w:t>The</w:t>
            </w:r>
            <w:proofErr w:type="spellEnd"/>
            <w:r w:rsidRPr="00B12E38">
              <w:t xml:space="preserve"> </w:t>
            </w:r>
            <w:proofErr w:type="spellStart"/>
            <w:r w:rsidRPr="00B12E38">
              <w:t>acquired</w:t>
            </w:r>
            <w:proofErr w:type="spellEnd"/>
            <w:r w:rsidRPr="00B12E38">
              <w:t xml:space="preserve"> </w:t>
            </w:r>
            <w:proofErr w:type="spellStart"/>
            <w:r w:rsidRPr="00B12E38">
              <w:t>knowledge</w:t>
            </w:r>
            <w:proofErr w:type="spellEnd"/>
            <w:r w:rsidRPr="00B12E38">
              <w:t xml:space="preserve"> </w:t>
            </w:r>
            <w:proofErr w:type="spellStart"/>
            <w:r w:rsidRPr="00B12E38">
              <w:t>and</w:t>
            </w:r>
            <w:proofErr w:type="spellEnd"/>
            <w:r w:rsidRPr="00B12E38">
              <w:t xml:space="preserve"> </w:t>
            </w:r>
            <w:proofErr w:type="spellStart"/>
            <w:r w:rsidRPr="00B12E38">
              <w:t>skills</w:t>
            </w:r>
            <w:proofErr w:type="spellEnd"/>
            <w:r w:rsidRPr="00B12E38">
              <w:t xml:space="preserve"> </w:t>
            </w:r>
            <w:proofErr w:type="spellStart"/>
            <w:r w:rsidRPr="00B12E38">
              <w:t>allow</w:t>
            </w:r>
            <w:proofErr w:type="spellEnd"/>
            <w:r w:rsidRPr="00B12E38">
              <w:t xml:space="preserve"> </w:t>
            </w:r>
            <w:proofErr w:type="spellStart"/>
            <w:r w:rsidRPr="00B12E38">
              <w:t>you</w:t>
            </w:r>
            <w:proofErr w:type="spellEnd"/>
            <w:r w:rsidRPr="00B12E38">
              <w:t xml:space="preserve"> </w:t>
            </w:r>
            <w:proofErr w:type="spellStart"/>
            <w:r w:rsidRPr="00B12E38">
              <w:t>to</w:t>
            </w:r>
            <w:proofErr w:type="spellEnd"/>
            <w:r w:rsidRPr="00B12E38">
              <w:t xml:space="preserve"> </w:t>
            </w:r>
            <w:proofErr w:type="spellStart"/>
            <w:r w:rsidRPr="00B12E38">
              <w:t>know</w:t>
            </w:r>
            <w:proofErr w:type="spellEnd"/>
            <w:r w:rsidRPr="00B12E38">
              <w:t xml:space="preserve"> </w:t>
            </w:r>
            <w:proofErr w:type="spellStart"/>
            <w:r w:rsidRPr="00B12E38">
              <w:t>the</w:t>
            </w:r>
            <w:proofErr w:type="spellEnd"/>
            <w:r w:rsidRPr="00B12E38">
              <w:t xml:space="preserve"> </w:t>
            </w:r>
            <w:proofErr w:type="spellStart"/>
            <w:r w:rsidRPr="00B12E38">
              <w:t>theoretical</w:t>
            </w:r>
            <w:proofErr w:type="spellEnd"/>
            <w:r w:rsidRPr="00B12E38">
              <w:t xml:space="preserve"> </w:t>
            </w:r>
            <w:proofErr w:type="spellStart"/>
            <w:r w:rsidRPr="00B12E38">
              <w:t>and</w:t>
            </w:r>
            <w:proofErr w:type="spellEnd"/>
            <w:r w:rsidRPr="00B12E38">
              <w:t xml:space="preserve"> </w:t>
            </w:r>
            <w:proofErr w:type="spellStart"/>
            <w:r w:rsidRPr="00B12E38">
              <w:t>applied</w:t>
            </w:r>
            <w:proofErr w:type="spellEnd"/>
            <w:r w:rsidRPr="00B12E38">
              <w:t xml:space="preserve"> </w:t>
            </w:r>
            <w:proofErr w:type="spellStart"/>
            <w:r w:rsidRPr="00B12E38">
              <w:t>principles</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policy</w:t>
            </w:r>
            <w:proofErr w:type="spellEnd"/>
            <w:r w:rsidRPr="00B12E38">
              <w:t xml:space="preserve"> </w:t>
            </w:r>
            <w:proofErr w:type="spellStart"/>
            <w:r w:rsidRPr="00B12E38">
              <w:t>development</w:t>
            </w:r>
            <w:proofErr w:type="spellEnd"/>
            <w:r w:rsidRPr="00B12E38">
              <w:t xml:space="preserve"> </w:t>
            </w:r>
            <w:proofErr w:type="spellStart"/>
            <w:r w:rsidRPr="00B12E38">
              <w:t>and</w:t>
            </w:r>
            <w:proofErr w:type="spellEnd"/>
            <w:r w:rsidRPr="00B12E38">
              <w:t xml:space="preserve"> </w:t>
            </w:r>
            <w:proofErr w:type="spellStart"/>
            <w:r w:rsidRPr="00B12E38">
              <w:t>analysis</w:t>
            </w:r>
            <w:proofErr w:type="spellEnd"/>
            <w:r w:rsidRPr="00B12E38">
              <w:t xml:space="preserve">, </w:t>
            </w:r>
            <w:proofErr w:type="spellStart"/>
            <w:r w:rsidRPr="00B12E38">
              <w:t>to</w:t>
            </w:r>
            <w:proofErr w:type="spellEnd"/>
            <w:r w:rsidRPr="00B12E38">
              <w:t xml:space="preserve"> </w:t>
            </w:r>
            <w:proofErr w:type="spellStart"/>
            <w:r w:rsidRPr="00B12E38">
              <w:t>solve</w:t>
            </w:r>
            <w:proofErr w:type="spellEnd"/>
            <w:r w:rsidRPr="00B12E38">
              <w:t xml:space="preserve"> </w:t>
            </w:r>
            <w:proofErr w:type="spellStart"/>
            <w:r w:rsidRPr="00B12E38">
              <w:t>complex</w:t>
            </w:r>
            <w:proofErr w:type="spellEnd"/>
            <w:r w:rsidRPr="00B12E38">
              <w:t xml:space="preserve"> </w:t>
            </w:r>
            <w:proofErr w:type="spellStart"/>
            <w:r w:rsidRPr="00B12E38">
              <w:t>problems</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management</w:t>
            </w:r>
            <w:proofErr w:type="spellEnd"/>
            <w:r w:rsidRPr="00B12E38">
              <w:t xml:space="preserve"> </w:t>
            </w:r>
            <w:proofErr w:type="spellStart"/>
            <w:r w:rsidRPr="00B12E38">
              <w:t>and</w:t>
            </w:r>
            <w:proofErr w:type="spellEnd"/>
            <w:r w:rsidRPr="00B12E38">
              <w:t xml:space="preserve"> </w:t>
            </w:r>
            <w:proofErr w:type="spellStart"/>
            <w:r w:rsidRPr="00B12E38">
              <w:t>administration</w:t>
            </w:r>
            <w:proofErr w:type="spellEnd"/>
            <w:r w:rsidRPr="00B12E38">
              <w:t xml:space="preserve">, </w:t>
            </w:r>
            <w:proofErr w:type="spellStart"/>
            <w:r w:rsidRPr="00B12E38">
              <w:t>taking</w:t>
            </w:r>
            <w:proofErr w:type="spellEnd"/>
            <w:r w:rsidRPr="00B12E38">
              <w:t xml:space="preserve"> </w:t>
            </w:r>
            <w:proofErr w:type="spellStart"/>
            <w:r w:rsidRPr="00B12E38">
              <w:t>into</w:t>
            </w:r>
            <w:proofErr w:type="spellEnd"/>
            <w:r w:rsidRPr="00B12E38">
              <w:t xml:space="preserve"> </w:t>
            </w:r>
            <w:proofErr w:type="spellStart"/>
            <w:r w:rsidRPr="00B12E38">
              <w:t>account</w:t>
            </w:r>
            <w:proofErr w:type="spellEnd"/>
            <w:r w:rsidRPr="00B12E38">
              <w:t xml:space="preserve"> </w:t>
            </w:r>
            <w:proofErr w:type="spellStart"/>
            <w:r w:rsidRPr="00B12E38">
              <w:t>the</w:t>
            </w:r>
            <w:proofErr w:type="spellEnd"/>
            <w:r w:rsidRPr="00B12E38">
              <w:t xml:space="preserve"> </w:t>
            </w:r>
            <w:proofErr w:type="spellStart"/>
            <w:r w:rsidRPr="00B12E38">
              <w:t>requirements</w:t>
            </w:r>
            <w:proofErr w:type="spellEnd"/>
            <w:r w:rsidRPr="00B12E38">
              <w:t xml:space="preserve"> </w:t>
            </w:r>
            <w:proofErr w:type="spellStart"/>
            <w:r w:rsidRPr="00B12E38">
              <w:t>of</w:t>
            </w:r>
            <w:proofErr w:type="spellEnd"/>
            <w:r w:rsidRPr="00B12E38">
              <w:t xml:space="preserve"> </w:t>
            </w:r>
            <w:proofErr w:type="spellStart"/>
            <w:r w:rsidRPr="00B12E38">
              <w:t>legislation</w:t>
            </w:r>
            <w:proofErr w:type="spellEnd"/>
            <w:r w:rsidRPr="00B12E38">
              <w:t xml:space="preserve">, </w:t>
            </w:r>
            <w:proofErr w:type="spellStart"/>
            <w:r w:rsidRPr="00B12E38">
              <w:t>to</w:t>
            </w:r>
            <w:proofErr w:type="spellEnd"/>
            <w:r w:rsidRPr="00B12E38">
              <w:t xml:space="preserve"> </w:t>
            </w:r>
            <w:proofErr w:type="spellStart"/>
            <w:r w:rsidRPr="00B12E38">
              <w:t>apply</w:t>
            </w:r>
            <w:proofErr w:type="spellEnd"/>
            <w:r w:rsidRPr="00B12E38">
              <w:t xml:space="preserve"> </w:t>
            </w:r>
            <w:proofErr w:type="spellStart"/>
            <w:r w:rsidRPr="00B12E38">
              <w:t>modern</w:t>
            </w:r>
            <w:proofErr w:type="spellEnd"/>
            <w:r w:rsidRPr="00B12E38">
              <w:t xml:space="preserve"> </w:t>
            </w:r>
            <w:proofErr w:type="spellStart"/>
            <w:r w:rsidRPr="00B12E38">
              <w:t>models</w:t>
            </w:r>
            <w:proofErr w:type="spellEnd"/>
            <w:r w:rsidRPr="00B12E38">
              <w:t xml:space="preserve">, </w:t>
            </w:r>
            <w:proofErr w:type="spellStart"/>
            <w:r w:rsidRPr="00B12E38">
              <w:t>approaches</w:t>
            </w:r>
            <w:proofErr w:type="spellEnd"/>
            <w:r w:rsidRPr="00B12E38">
              <w:t xml:space="preserve"> </w:t>
            </w:r>
            <w:proofErr w:type="spellStart"/>
            <w:r w:rsidRPr="00B12E38">
              <w:t>and</w:t>
            </w:r>
            <w:proofErr w:type="spellEnd"/>
            <w:r w:rsidRPr="00B12E38">
              <w:t xml:space="preserve"> </w:t>
            </w:r>
            <w:proofErr w:type="spellStart"/>
            <w:r w:rsidRPr="00B12E38">
              <w:t>technologies</w:t>
            </w:r>
            <w:proofErr w:type="spellEnd"/>
            <w:r w:rsidRPr="00B12E38">
              <w:t xml:space="preserve">, </w:t>
            </w:r>
            <w:proofErr w:type="spellStart"/>
            <w:r w:rsidRPr="00B12E38">
              <w:t>to</w:t>
            </w:r>
            <w:proofErr w:type="spellEnd"/>
            <w:r w:rsidRPr="00B12E38">
              <w:t xml:space="preserve"> </w:t>
            </w:r>
            <w:proofErr w:type="spellStart"/>
            <w:r w:rsidRPr="00B12E38">
              <w:t>carry</w:t>
            </w:r>
            <w:proofErr w:type="spellEnd"/>
            <w:r w:rsidRPr="00B12E38">
              <w:t xml:space="preserve"> </w:t>
            </w:r>
            <w:proofErr w:type="spellStart"/>
            <w:r w:rsidRPr="00B12E38">
              <w:t>out</w:t>
            </w:r>
            <w:proofErr w:type="spellEnd"/>
            <w:r w:rsidRPr="00B12E38">
              <w:t xml:space="preserve"> </w:t>
            </w:r>
            <w:proofErr w:type="spellStart"/>
            <w:r w:rsidRPr="00B12E38">
              <w:t>effective</w:t>
            </w:r>
            <w:proofErr w:type="spellEnd"/>
            <w:r w:rsidRPr="00B12E38">
              <w:t xml:space="preserve"> </w:t>
            </w:r>
            <w:proofErr w:type="spellStart"/>
            <w:r w:rsidRPr="00B12E38">
              <w:t>communication</w:t>
            </w:r>
            <w:proofErr w:type="spellEnd"/>
            <w:r w:rsidRPr="00B12E38">
              <w:t xml:space="preserve">, </w:t>
            </w:r>
            <w:proofErr w:type="spellStart"/>
            <w:r w:rsidRPr="00B12E38">
              <w:t>to</w:t>
            </w:r>
            <w:proofErr w:type="spellEnd"/>
            <w:r w:rsidRPr="00B12E38">
              <w:t xml:space="preserve"> </w:t>
            </w:r>
            <w:proofErr w:type="spellStart"/>
            <w:r w:rsidRPr="00B12E38">
              <w:t>argue</w:t>
            </w:r>
            <w:proofErr w:type="spellEnd"/>
            <w:r w:rsidRPr="00B12E38">
              <w:t xml:space="preserve"> </w:t>
            </w:r>
            <w:proofErr w:type="spellStart"/>
            <w:r w:rsidRPr="00B12E38">
              <w:t>your</w:t>
            </w:r>
            <w:proofErr w:type="spellEnd"/>
            <w:r w:rsidRPr="00B12E38">
              <w:t xml:space="preserve"> </w:t>
            </w:r>
            <w:proofErr w:type="spellStart"/>
            <w:r w:rsidRPr="00B12E38">
              <w:t>position</w:t>
            </w:r>
            <w:proofErr w:type="spellEnd"/>
            <w:r w:rsidRPr="00B12E38">
              <w:t xml:space="preserve">, </w:t>
            </w:r>
            <w:proofErr w:type="spellStart"/>
            <w:r w:rsidRPr="00B12E38">
              <w:t>to</w:t>
            </w:r>
            <w:proofErr w:type="spellEnd"/>
            <w:r w:rsidRPr="00B12E38">
              <w:t xml:space="preserve"> </w:t>
            </w:r>
            <w:proofErr w:type="spellStart"/>
            <w:r w:rsidRPr="00B12E38">
              <w:t>use</w:t>
            </w:r>
            <w:proofErr w:type="spellEnd"/>
            <w:r w:rsidRPr="00B12E38">
              <w:t xml:space="preserve"> </w:t>
            </w:r>
            <w:proofErr w:type="spellStart"/>
            <w:r w:rsidRPr="00B12E38">
              <w:t>modern</w:t>
            </w:r>
            <w:proofErr w:type="spellEnd"/>
            <w:r w:rsidRPr="00B12E38">
              <w:t xml:space="preserve"> </w:t>
            </w:r>
            <w:proofErr w:type="spellStart"/>
            <w:r w:rsidRPr="00B12E38">
              <w:t>information</w:t>
            </w:r>
            <w:proofErr w:type="spellEnd"/>
            <w:r w:rsidRPr="00B12E38">
              <w:t xml:space="preserve"> </w:t>
            </w:r>
            <w:proofErr w:type="spellStart"/>
            <w:r w:rsidRPr="00B12E38">
              <w:t>and</w:t>
            </w:r>
            <w:proofErr w:type="spellEnd"/>
            <w:r w:rsidRPr="00B12E38">
              <w:t xml:space="preserve"> </w:t>
            </w:r>
            <w:proofErr w:type="spellStart"/>
            <w:r w:rsidRPr="00B12E38">
              <w:t>communication</w:t>
            </w:r>
            <w:proofErr w:type="spellEnd"/>
            <w:r w:rsidRPr="00B12E38">
              <w:t xml:space="preserve"> </w:t>
            </w:r>
            <w:proofErr w:type="spellStart"/>
            <w:r w:rsidRPr="00B12E38">
              <w:t>technologies</w:t>
            </w:r>
            <w:proofErr w:type="spellEnd"/>
            <w:r w:rsidRPr="00B12E38">
              <w:t xml:space="preserve"> </w:t>
            </w:r>
            <w:proofErr w:type="spellStart"/>
            <w:r w:rsidRPr="00B12E38">
              <w:t>in</w:t>
            </w:r>
            <w:proofErr w:type="spellEnd"/>
            <w:r w:rsidRPr="00B12E38">
              <w:t xml:space="preserve"> </w:t>
            </w:r>
            <w:proofErr w:type="spellStart"/>
            <w:r w:rsidRPr="00B12E38">
              <w:t>the</w:t>
            </w:r>
            <w:proofErr w:type="spellEnd"/>
            <w:r w:rsidRPr="00B12E38">
              <w:t xml:space="preserve"> </w:t>
            </w:r>
            <w:proofErr w:type="spellStart"/>
            <w:r w:rsidRPr="00B12E38">
              <w:t>field</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management</w:t>
            </w:r>
            <w:proofErr w:type="spellEnd"/>
            <w:r w:rsidRPr="00B12E38">
              <w:t xml:space="preserve"> </w:t>
            </w:r>
            <w:proofErr w:type="spellStart"/>
            <w:r w:rsidRPr="00B12E38">
              <w:t>and</w:t>
            </w:r>
            <w:proofErr w:type="spellEnd"/>
            <w:r w:rsidRPr="00B12E38">
              <w:t xml:space="preserve"> </w:t>
            </w:r>
            <w:proofErr w:type="spellStart"/>
            <w:r w:rsidRPr="00B12E38">
              <w:t>administration</w:t>
            </w:r>
            <w:proofErr w:type="spellEnd"/>
            <w:r w:rsidRPr="00B12E38">
              <w:t xml:space="preserve"> </w:t>
            </w:r>
            <w:proofErr w:type="spellStart"/>
            <w:r w:rsidRPr="00B12E38">
              <w:t>on</w:t>
            </w:r>
            <w:proofErr w:type="spellEnd"/>
            <w:r w:rsidRPr="00B12E38">
              <w:t xml:space="preserve"> </w:t>
            </w:r>
            <w:proofErr w:type="spellStart"/>
            <w:r w:rsidRPr="00B12E38">
              <w:t>the</w:t>
            </w:r>
            <w:proofErr w:type="spellEnd"/>
            <w:r w:rsidRPr="00B12E38">
              <w:t xml:space="preserve"> </w:t>
            </w:r>
            <w:proofErr w:type="spellStart"/>
            <w:r w:rsidRPr="00B12E38">
              <w:t>basis</w:t>
            </w:r>
            <w:proofErr w:type="spellEnd"/>
            <w:r w:rsidRPr="00B12E38">
              <w:t xml:space="preserve"> </w:t>
            </w:r>
            <w:proofErr w:type="spellStart"/>
            <w:r w:rsidRPr="00B12E38">
              <w:t>of</w:t>
            </w:r>
            <w:proofErr w:type="spellEnd"/>
            <w:r w:rsidRPr="00B12E38">
              <w:t xml:space="preserve"> </w:t>
            </w:r>
            <w:proofErr w:type="spellStart"/>
            <w:r w:rsidRPr="00B12E38">
              <w:t>social</w:t>
            </w:r>
            <w:proofErr w:type="spellEnd"/>
            <w:r w:rsidRPr="00B12E38">
              <w:t xml:space="preserve"> </w:t>
            </w:r>
            <w:proofErr w:type="spellStart"/>
            <w:r w:rsidRPr="00B12E38">
              <w:t>responsibility</w:t>
            </w:r>
            <w:proofErr w:type="spellEnd"/>
            <w:r w:rsidRPr="00B12E38">
              <w:t xml:space="preserve">, </w:t>
            </w:r>
            <w:proofErr w:type="spellStart"/>
            <w:r w:rsidRPr="00B12E38">
              <w:t>legal</w:t>
            </w:r>
            <w:proofErr w:type="spellEnd"/>
            <w:r w:rsidRPr="00B12E38">
              <w:t xml:space="preserve"> </w:t>
            </w:r>
            <w:proofErr w:type="spellStart"/>
            <w:r w:rsidRPr="00B12E38">
              <w:t>and</w:t>
            </w:r>
            <w:proofErr w:type="spellEnd"/>
            <w:r w:rsidRPr="00B12E38">
              <w:t xml:space="preserve"> </w:t>
            </w:r>
            <w:proofErr w:type="spellStart"/>
            <w:r w:rsidRPr="00B12E38">
              <w:t>ethical</w:t>
            </w:r>
            <w:proofErr w:type="spellEnd"/>
            <w:r w:rsidRPr="00B12E38">
              <w:t xml:space="preserve"> </w:t>
            </w:r>
            <w:proofErr w:type="spellStart"/>
            <w:r w:rsidRPr="00B12E38">
              <w:t>norms</w:t>
            </w:r>
            <w:proofErr w:type="spellEnd"/>
            <w:r w:rsidRPr="00B12E38">
              <w:t xml:space="preserve">, </w:t>
            </w:r>
            <w:proofErr w:type="spellStart"/>
            <w:r w:rsidRPr="00B12E38">
              <w:t>to</w:t>
            </w:r>
            <w:proofErr w:type="spellEnd"/>
            <w:r w:rsidRPr="00B12E38">
              <w:t xml:space="preserve"> </w:t>
            </w:r>
            <w:proofErr w:type="spellStart"/>
            <w:r w:rsidRPr="00B12E38">
              <w:t>represent</w:t>
            </w:r>
            <w:proofErr w:type="spellEnd"/>
            <w:r w:rsidRPr="00B12E38">
              <w:t xml:space="preserve"> </w:t>
            </w:r>
            <w:proofErr w:type="spellStart"/>
            <w:r w:rsidRPr="00B12E38">
              <w:t>public</w:t>
            </w:r>
            <w:proofErr w:type="spellEnd"/>
            <w:r w:rsidRPr="00B12E38">
              <w:t xml:space="preserve"> </w:t>
            </w:r>
            <w:proofErr w:type="spellStart"/>
            <w:r w:rsidRPr="00B12E38">
              <w:t>management</w:t>
            </w:r>
            <w:proofErr w:type="spellEnd"/>
            <w:r w:rsidRPr="00B12E38">
              <w:t xml:space="preserve"> </w:t>
            </w:r>
            <w:proofErr w:type="spellStart"/>
            <w:r w:rsidRPr="00B12E38">
              <w:t>bodies</w:t>
            </w:r>
            <w:proofErr w:type="spellEnd"/>
            <w:r w:rsidRPr="00B12E38">
              <w:t xml:space="preserve"> </w:t>
            </w:r>
            <w:proofErr w:type="spellStart"/>
            <w:r w:rsidRPr="00B12E38">
              <w:t>and</w:t>
            </w:r>
            <w:proofErr w:type="spellEnd"/>
            <w:r w:rsidRPr="00B12E38">
              <w:t xml:space="preserve"> </w:t>
            </w:r>
            <w:proofErr w:type="spellStart"/>
            <w:r w:rsidRPr="00B12E38">
              <w:t>other</w:t>
            </w:r>
            <w:proofErr w:type="spellEnd"/>
            <w:r w:rsidRPr="00B12E38">
              <w:t xml:space="preserve"> </w:t>
            </w:r>
            <w:proofErr w:type="spellStart"/>
            <w:r w:rsidRPr="00B12E38">
              <w:t>organizations</w:t>
            </w:r>
            <w:proofErr w:type="spellEnd"/>
            <w:r w:rsidRPr="00B12E38">
              <w:t xml:space="preserve"> </w:t>
            </w:r>
            <w:proofErr w:type="spellStart"/>
            <w:r w:rsidRPr="00B12E38">
              <w:t>of</w:t>
            </w:r>
            <w:proofErr w:type="spellEnd"/>
            <w:r w:rsidRPr="00B12E38">
              <w:t xml:space="preserve"> </w:t>
            </w:r>
            <w:proofErr w:type="spellStart"/>
            <w:r w:rsidRPr="00B12E38">
              <w:t>the</w:t>
            </w:r>
            <w:proofErr w:type="spellEnd"/>
            <w:r w:rsidRPr="00B12E38">
              <w:t xml:space="preserve"> </w:t>
            </w:r>
            <w:proofErr w:type="spellStart"/>
            <w:r w:rsidRPr="00B12E38">
              <w:t>public</w:t>
            </w:r>
            <w:proofErr w:type="spellEnd"/>
            <w:r w:rsidRPr="00B12E38">
              <w:t xml:space="preserve"> </w:t>
            </w:r>
            <w:proofErr w:type="spellStart"/>
            <w:r w:rsidRPr="00B12E38">
              <w:t>sphere</w:t>
            </w:r>
            <w:proofErr w:type="spellEnd"/>
            <w:r w:rsidRPr="00B12E38">
              <w:t xml:space="preserve"> </w:t>
            </w:r>
            <w:proofErr w:type="spellStart"/>
            <w:r w:rsidRPr="00B12E38">
              <w:t>and</w:t>
            </w:r>
            <w:proofErr w:type="spellEnd"/>
            <w:r w:rsidRPr="00B12E38">
              <w:t xml:space="preserve"> </w:t>
            </w:r>
            <w:proofErr w:type="spellStart"/>
            <w:r w:rsidRPr="00B12E38">
              <w:t>to</w:t>
            </w:r>
            <w:proofErr w:type="spellEnd"/>
            <w:r w:rsidRPr="00B12E38">
              <w:t xml:space="preserve"> </w:t>
            </w:r>
            <w:proofErr w:type="spellStart"/>
            <w:r w:rsidRPr="00B12E38">
              <w:t>present</w:t>
            </w:r>
            <w:proofErr w:type="spellEnd"/>
            <w:r w:rsidRPr="00B12E38">
              <w:t xml:space="preserve"> </w:t>
            </w:r>
            <w:proofErr w:type="spellStart"/>
            <w:r w:rsidRPr="00B12E38">
              <w:t>the</w:t>
            </w:r>
            <w:proofErr w:type="spellEnd"/>
            <w:r w:rsidRPr="00B12E38">
              <w:t xml:space="preserve"> </w:t>
            </w:r>
            <w:proofErr w:type="spellStart"/>
            <w:r w:rsidRPr="00B12E38">
              <w:t>results</w:t>
            </w:r>
            <w:proofErr w:type="spellEnd"/>
            <w:r w:rsidRPr="00B12E38">
              <w:t xml:space="preserve"> </w:t>
            </w:r>
            <w:proofErr w:type="spellStart"/>
            <w:r w:rsidRPr="00B12E38">
              <w:t>of</w:t>
            </w:r>
            <w:proofErr w:type="spellEnd"/>
            <w:r w:rsidRPr="00B12E38">
              <w:t xml:space="preserve"> </w:t>
            </w:r>
            <w:proofErr w:type="spellStart"/>
            <w:r w:rsidRPr="00B12E38">
              <w:t>their</w:t>
            </w:r>
            <w:proofErr w:type="spellEnd"/>
            <w:r w:rsidRPr="00B12E38">
              <w:t xml:space="preserve"> </w:t>
            </w:r>
            <w:proofErr w:type="spellStart"/>
            <w:r w:rsidRPr="00B12E38">
              <w:t>activities</w:t>
            </w:r>
            <w:proofErr w:type="spellEnd"/>
            <w:r w:rsidRPr="00B12E38">
              <w:t xml:space="preserve"> </w:t>
            </w:r>
            <w:proofErr w:type="spellStart"/>
            <w:r w:rsidRPr="00B12E38">
              <w:t>to</w:t>
            </w:r>
            <w:proofErr w:type="spellEnd"/>
            <w:r w:rsidRPr="00B12E38">
              <w:t xml:space="preserve"> </w:t>
            </w:r>
            <w:proofErr w:type="spellStart"/>
            <w:r w:rsidRPr="00B12E38">
              <w:t>specialists</w:t>
            </w:r>
            <w:proofErr w:type="spellEnd"/>
            <w:r w:rsidRPr="00B12E38">
              <w:t xml:space="preserve"> </w:t>
            </w:r>
            <w:proofErr w:type="spellStart"/>
            <w:r w:rsidRPr="00B12E38">
              <w:t>and</w:t>
            </w:r>
            <w:proofErr w:type="spellEnd"/>
            <w:r w:rsidRPr="00B12E38">
              <w:t xml:space="preserve"> </w:t>
            </w:r>
            <w:proofErr w:type="spellStart"/>
            <w:r w:rsidRPr="00B12E38">
              <w:t>the</w:t>
            </w:r>
            <w:proofErr w:type="spellEnd"/>
            <w:r w:rsidRPr="00B12E38">
              <w:t xml:space="preserve"> </w:t>
            </w:r>
            <w:proofErr w:type="spellStart"/>
            <w:r w:rsidRPr="00B12E38">
              <w:t>general</w:t>
            </w:r>
            <w:proofErr w:type="spellEnd"/>
            <w:r w:rsidRPr="00B12E38">
              <w:t xml:space="preserve"> </w:t>
            </w:r>
            <w:proofErr w:type="spellStart"/>
            <w:r w:rsidRPr="00B12E38">
              <w:t>public</w:t>
            </w:r>
            <w:proofErr w:type="spellEnd"/>
            <w:r w:rsidRPr="00B12E38">
              <w:t xml:space="preserve">; </w:t>
            </w:r>
            <w:proofErr w:type="spellStart"/>
            <w:r w:rsidRPr="00B12E38">
              <w:t>participate</w:t>
            </w:r>
            <w:proofErr w:type="spellEnd"/>
            <w:r w:rsidRPr="00B12E38">
              <w:t xml:space="preserve"> </w:t>
            </w:r>
            <w:proofErr w:type="spellStart"/>
            <w:r w:rsidRPr="00B12E38">
              <w:t>in</w:t>
            </w:r>
            <w:proofErr w:type="spellEnd"/>
            <w:r w:rsidRPr="00B12E38">
              <w:t xml:space="preserve"> </w:t>
            </w:r>
            <w:proofErr w:type="spellStart"/>
            <w:r w:rsidRPr="00B12E38">
              <w:t>solving</w:t>
            </w:r>
            <w:proofErr w:type="spellEnd"/>
            <w:r w:rsidRPr="00B12E38">
              <w:t xml:space="preserve"> </w:t>
            </w:r>
            <w:proofErr w:type="spellStart"/>
            <w:r w:rsidRPr="00B12E38">
              <w:t>problems</w:t>
            </w:r>
            <w:proofErr w:type="spellEnd"/>
            <w:r w:rsidRPr="00B12E38">
              <w:t xml:space="preserve"> </w:t>
            </w:r>
            <w:proofErr w:type="spellStart"/>
            <w:r w:rsidRPr="00B12E38">
              <w:t>related</w:t>
            </w:r>
            <w:proofErr w:type="spellEnd"/>
            <w:r w:rsidRPr="00B12E38">
              <w:t xml:space="preserve"> </w:t>
            </w:r>
            <w:proofErr w:type="spellStart"/>
            <w:r w:rsidRPr="00B12E38">
              <w:t>to</w:t>
            </w:r>
            <w:proofErr w:type="spellEnd"/>
            <w:r w:rsidRPr="00B12E38">
              <w:t xml:space="preserve"> </w:t>
            </w:r>
            <w:proofErr w:type="spellStart"/>
            <w:r w:rsidRPr="00B12E38">
              <w:t>the</w:t>
            </w:r>
            <w:proofErr w:type="spellEnd"/>
            <w:r w:rsidRPr="00B12E38">
              <w:t xml:space="preserve"> </w:t>
            </w:r>
            <w:proofErr w:type="spellStart"/>
            <w:r w:rsidRPr="00B12E38">
              <w:t>application</w:t>
            </w:r>
            <w:proofErr w:type="spellEnd"/>
            <w:r w:rsidRPr="00B12E38">
              <w:t xml:space="preserve"> </w:t>
            </w:r>
            <w:proofErr w:type="spellStart"/>
            <w:r w:rsidRPr="00B12E38">
              <w:t>of</w:t>
            </w:r>
            <w:proofErr w:type="spellEnd"/>
            <w:r w:rsidRPr="00B12E38">
              <w:t xml:space="preserve"> </w:t>
            </w:r>
            <w:proofErr w:type="spellStart"/>
            <w:r w:rsidRPr="00B12E38">
              <w:t>European</w:t>
            </w:r>
            <w:proofErr w:type="spellEnd"/>
            <w:r w:rsidRPr="00B12E38">
              <w:t xml:space="preserve"> </w:t>
            </w:r>
            <w:proofErr w:type="spellStart"/>
            <w:r w:rsidRPr="00B12E38">
              <w:t>experience</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administration</w:t>
            </w:r>
            <w:proofErr w:type="spellEnd"/>
            <w:r w:rsidRPr="00B12E38">
              <w:t xml:space="preserve"> </w:t>
            </w:r>
            <w:proofErr w:type="spellStart"/>
            <w:r w:rsidRPr="00B12E38">
              <w:t>in</w:t>
            </w:r>
            <w:proofErr w:type="spellEnd"/>
            <w:r w:rsidRPr="00B12E38">
              <w:t xml:space="preserve"> </w:t>
            </w:r>
            <w:proofErr w:type="spellStart"/>
            <w:r w:rsidRPr="00B12E38">
              <w:t>Ukraine</w:t>
            </w:r>
            <w:proofErr w:type="spellEnd"/>
            <w:r w:rsidRPr="00B12E38">
              <w:t xml:space="preserve">; </w:t>
            </w:r>
            <w:proofErr w:type="spellStart"/>
            <w:r w:rsidRPr="00B12E38">
              <w:t>to</w:t>
            </w:r>
            <w:proofErr w:type="spellEnd"/>
            <w:r w:rsidRPr="00B12E38">
              <w:t xml:space="preserve"> </w:t>
            </w:r>
            <w:proofErr w:type="spellStart"/>
            <w:r w:rsidRPr="00B12E38">
              <w:t>analyze</w:t>
            </w:r>
            <w:proofErr w:type="spellEnd"/>
            <w:r w:rsidRPr="00B12E38">
              <w:t xml:space="preserve"> </w:t>
            </w:r>
            <w:proofErr w:type="spellStart"/>
            <w:r w:rsidRPr="00B12E38">
              <w:t>the</w:t>
            </w:r>
            <w:proofErr w:type="spellEnd"/>
            <w:r w:rsidRPr="00B12E38">
              <w:t xml:space="preserve"> </w:t>
            </w:r>
            <w:proofErr w:type="spellStart"/>
            <w:r w:rsidRPr="00B12E38">
              <w:t>development</w:t>
            </w:r>
            <w:proofErr w:type="spellEnd"/>
            <w:r w:rsidRPr="00B12E38">
              <w:t xml:space="preserve"> </w:t>
            </w:r>
            <w:proofErr w:type="spellStart"/>
            <w:r w:rsidRPr="00B12E38">
              <w:t>of</w:t>
            </w:r>
            <w:proofErr w:type="spellEnd"/>
            <w:r w:rsidRPr="00B12E38">
              <w:t xml:space="preserve"> </w:t>
            </w:r>
            <w:proofErr w:type="spellStart"/>
            <w:r w:rsidRPr="00B12E38">
              <w:t>processes</w:t>
            </w:r>
            <w:proofErr w:type="spellEnd"/>
            <w:r w:rsidRPr="00B12E38">
              <w:t xml:space="preserve"> </w:t>
            </w:r>
            <w:proofErr w:type="spellStart"/>
            <w:r w:rsidRPr="00B12E38">
              <w:t>of</w:t>
            </w:r>
            <w:proofErr w:type="spellEnd"/>
            <w:r w:rsidRPr="00B12E38">
              <w:t xml:space="preserve"> </w:t>
            </w:r>
            <w:proofErr w:type="spellStart"/>
            <w:r w:rsidRPr="00B12E38">
              <w:t>formation</w:t>
            </w:r>
            <w:proofErr w:type="spellEnd"/>
            <w:r w:rsidRPr="00B12E38">
              <w:t xml:space="preserve"> </w:t>
            </w:r>
            <w:proofErr w:type="spellStart"/>
            <w:r w:rsidRPr="00B12E38">
              <w:t>and</w:t>
            </w:r>
            <w:proofErr w:type="spellEnd"/>
            <w:r w:rsidRPr="00B12E38">
              <w:t xml:space="preserve"> </w:t>
            </w:r>
            <w:proofErr w:type="spellStart"/>
            <w:r w:rsidRPr="00B12E38">
              <w:t>implementation</w:t>
            </w:r>
            <w:proofErr w:type="spellEnd"/>
            <w:r w:rsidRPr="00B12E38">
              <w:t xml:space="preserve"> </w:t>
            </w:r>
            <w:proofErr w:type="spellStart"/>
            <w:r w:rsidRPr="00B12E38">
              <w:t>of</w:t>
            </w:r>
            <w:proofErr w:type="spellEnd"/>
            <w:r w:rsidRPr="00B12E38">
              <w:t xml:space="preserve"> </w:t>
            </w:r>
            <w:proofErr w:type="spellStart"/>
            <w:r w:rsidRPr="00B12E38">
              <w:t>measures</w:t>
            </w:r>
            <w:proofErr w:type="spellEnd"/>
            <w:r w:rsidRPr="00B12E38">
              <w:t xml:space="preserve"> </w:t>
            </w:r>
            <w:proofErr w:type="spellStart"/>
            <w:r w:rsidRPr="00B12E38">
              <w:t>of</w:t>
            </w:r>
            <w:proofErr w:type="spellEnd"/>
            <w:r w:rsidRPr="00B12E38">
              <w:t xml:space="preserve"> </w:t>
            </w:r>
            <w:proofErr w:type="spellStart"/>
            <w:r w:rsidRPr="00B12E38">
              <w:t>public</w:t>
            </w:r>
            <w:proofErr w:type="spellEnd"/>
            <w:r w:rsidRPr="00B12E38">
              <w:t xml:space="preserve"> </w:t>
            </w:r>
            <w:proofErr w:type="spellStart"/>
            <w:r w:rsidRPr="00B12E38">
              <w:t>management</w:t>
            </w:r>
            <w:proofErr w:type="spellEnd"/>
            <w:r w:rsidRPr="00B12E38">
              <w:t xml:space="preserve"> </w:t>
            </w:r>
            <w:proofErr w:type="spellStart"/>
            <w:r w:rsidRPr="00B12E38">
              <w:t>and</w:t>
            </w:r>
            <w:proofErr w:type="spellEnd"/>
            <w:r w:rsidRPr="00B12E38">
              <w:t xml:space="preserve"> </w:t>
            </w:r>
            <w:proofErr w:type="spellStart"/>
            <w:r w:rsidRPr="00B12E38">
              <w:t>administration</w:t>
            </w:r>
            <w:proofErr w:type="spellEnd"/>
            <w:r w:rsidRPr="00B12E38">
              <w:t xml:space="preserve"> </w:t>
            </w:r>
            <w:proofErr w:type="spellStart"/>
            <w:r w:rsidRPr="00B12E38">
              <w:t>in</w:t>
            </w:r>
            <w:proofErr w:type="spellEnd"/>
            <w:r w:rsidRPr="00B12E38">
              <w:t xml:space="preserve"> </w:t>
            </w:r>
            <w:proofErr w:type="spellStart"/>
            <w:r w:rsidRPr="00B12E38">
              <w:t>the</w:t>
            </w:r>
            <w:proofErr w:type="spellEnd"/>
            <w:r w:rsidRPr="00B12E38">
              <w:t xml:space="preserve"> </w:t>
            </w:r>
            <w:proofErr w:type="spellStart"/>
            <w:r w:rsidRPr="00B12E38">
              <w:t>economic</w:t>
            </w:r>
            <w:proofErr w:type="spellEnd"/>
            <w:r w:rsidRPr="00B12E38">
              <w:t xml:space="preserve"> </w:t>
            </w:r>
            <w:proofErr w:type="spellStart"/>
            <w:r w:rsidRPr="00B12E38">
              <w:t>and</w:t>
            </w:r>
            <w:proofErr w:type="spellEnd"/>
            <w:r w:rsidRPr="00B12E38">
              <w:t xml:space="preserve"> </w:t>
            </w:r>
            <w:proofErr w:type="spellStart"/>
            <w:r w:rsidRPr="00B12E38">
              <w:t>social</w:t>
            </w:r>
            <w:proofErr w:type="spellEnd"/>
            <w:r w:rsidRPr="00B12E38">
              <w:t xml:space="preserve"> </w:t>
            </w:r>
            <w:proofErr w:type="spellStart"/>
            <w:r w:rsidRPr="00B12E38">
              <w:t>spheres</w:t>
            </w:r>
            <w:proofErr w:type="spellEnd"/>
            <w:r w:rsidRPr="00B12E38">
              <w:t>.</w:t>
            </w:r>
          </w:p>
        </w:tc>
      </w:tr>
      <w:tr w:rsidR="00B42BC3" w:rsidRPr="00A26FDF" w14:paraId="3B1FC583" w14:textId="77777777" w:rsidTr="00F607E5">
        <w:trPr>
          <w:trHeight w:val="297"/>
          <w:jc w:val="right"/>
        </w:trPr>
        <w:tc>
          <w:tcPr>
            <w:tcW w:w="2266" w:type="dxa"/>
            <w:tcBorders>
              <w:top w:val="single" w:sz="4" w:space="0" w:color="000000"/>
              <w:left w:val="single" w:sz="4" w:space="0" w:color="000000"/>
              <w:bottom w:val="single" w:sz="4" w:space="0" w:color="000000"/>
              <w:right w:val="single" w:sz="4" w:space="0" w:color="auto"/>
            </w:tcBorders>
            <w:shd w:val="clear" w:color="auto" w:fill="F2F2F2"/>
            <w:tcMar>
              <w:top w:w="80" w:type="dxa"/>
              <w:left w:w="80" w:type="dxa"/>
              <w:bottom w:w="80" w:type="dxa"/>
              <w:right w:w="80" w:type="dxa"/>
            </w:tcMar>
          </w:tcPr>
          <w:p w14:paraId="05189B1B" w14:textId="2F069FDC" w:rsidR="00B42BC3" w:rsidRPr="00DD4D59" w:rsidRDefault="00B42BC3" w:rsidP="00B12E38">
            <w:pPr>
              <w:pBdr>
                <w:top w:val="nil"/>
                <w:left w:val="nil"/>
                <w:bottom w:val="nil"/>
                <w:right w:val="nil"/>
                <w:between w:val="nil"/>
                <w:bar w:val="nil"/>
              </w:pBdr>
              <w:suppressAutoHyphens w:val="0"/>
              <w:spacing w:line="216" w:lineRule="auto"/>
            </w:pPr>
            <w:proofErr w:type="spellStart"/>
            <w:r w:rsidRPr="00DD4D59">
              <w:rPr>
                <w:b/>
                <w:bCs/>
                <w:color w:val="485E88"/>
              </w:rPr>
              <w:t>Organization</w:t>
            </w:r>
            <w:proofErr w:type="spellEnd"/>
            <w:r w:rsidRPr="00DD4D59">
              <w:rPr>
                <w:b/>
                <w:bCs/>
                <w:color w:val="485E88"/>
              </w:rPr>
              <w:t xml:space="preserve"> </w:t>
            </w:r>
            <w:proofErr w:type="spellStart"/>
            <w:r w:rsidRPr="00DD4D59">
              <w:rPr>
                <w:b/>
                <w:bCs/>
                <w:color w:val="485E88"/>
              </w:rPr>
              <w:t>of</w:t>
            </w:r>
            <w:proofErr w:type="spellEnd"/>
            <w:r w:rsidRPr="00DD4D59">
              <w:rPr>
                <w:b/>
                <w:bCs/>
                <w:color w:val="485E88"/>
              </w:rPr>
              <w:t xml:space="preserve"> </w:t>
            </w:r>
            <w:proofErr w:type="spellStart"/>
            <w:r w:rsidRPr="00DD4D59">
              <w:rPr>
                <w:b/>
                <w:bCs/>
                <w:color w:val="485E88"/>
              </w:rPr>
              <w:t>training</w:t>
            </w:r>
            <w:proofErr w:type="spellEnd"/>
          </w:p>
        </w:tc>
        <w:tc>
          <w:tcPr>
            <w:tcW w:w="843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BB917C" w14:textId="77777777" w:rsidR="00B42BC3" w:rsidRPr="00DD4D59" w:rsidRDefault="00B9658E" w:rsidP="00B12E38">
            <w:pPr>
              <w:pBdr>
                <w:top w:val="nil"/>
                <w:left w:val="nil"/>
                <w:bottom w:val="nil"/>
                <w:right w:val="nil"/>
                <w:between w:val="nil"/>
                <w:bar w:val="nil"/>
              </w:pBdr>
              <w:suppressAutoHyphens w:val="0"/>
              <w:spacing w:line="216" w:lineRule="auto"/>
              <w:jc w:val="both"/>
            </w:pPr>
            <w:proofErr w:type="spellStart"/>
            <w:r w:rsidRPr="00DD4D59">
              <w:t>Types</w:t>
            </w:r>
            <w:proofErr w:type="spellEnd"/>
            <w:r w:rsidRPr="00DD4D59">
              <w:t xml:space="preserve"> </w:t>
            </w:r>
            <w:proofErr w:type="spellStart"/>
            <w:r w:rsidRPr="00DD4D59">
              <w:t>of</w:t>
            </w:r>
            <w:proofErr w:type="spellEnd"/>
            <w:r w:rsidRPr="00DD4D59">
              <w:t xml:space="preserve"> </w:t>
            </w:r>
            <w:proofErr w:type="spellStart"/>
            <w:r w:rsidRPr="00DD4D59">
              <w:t>classes</w:t>
            </w:r>
            <w:proofErr w:type="spellEnd"/>
            <w:r w:rsidRPr="00DD4D59">
              <w:t xml:space="preserve">: </w:t>
            </w:r>
            <w:proofErr w:type="spellStart"/>
            <w:r w:rsidRPr="00DD4D59">
              <w:t>lectures</w:t>
            </w:r>
            <w:proofErr w:type="spellEnd"/>
            <w:r w:rsidRPr="00DD4D59">
              <w:t xml:space="preserve">, </w:t>
            </w:r>
            <w:proofErr w:type="spellStart"/>
            <w:r w:rsidRPr="00DD4D59">
              <w:t>practical</w:t>
            </w:r>
            <w:proofErr w:type="spellEnd"/>
            <w:r w:rsidRPr="00DD4D59">
              <w:t xml:space="preserve"> </w:t>
            </w:r>
            <w:proofErr w:type="spellStart"/>
            <w:r w:rsidRPr="00DD4D59">
              <w:t>classes</w:t>
            </w:r>
            <w:proofErr w:type="spellEnd"/>
            <w:r w:rsidRPr="00DD4D59">
              <w:t>.</w:t>
            </w:r>
          </w:p>
          <w:p w14:paraId="1C030692" w14:textId="796A92C9" w:rsidR="00DD4D59" w:rsidRPr="00DD4D59" w:rsidRDefault="00DD4D59" w:rsidP="00B12E38">
            <w:pPr>
              <w:pBdr>
                <w:top w:val="nil"/>
                <w:left w:val="nil"/>
                <w:bottom w:val="nil"/>
                <w:right w:val="nil"/>
                <w:between w:val="nil"/>
                <w:bar w:val="nil"/>
              </w:pBdr>
              <w:suppressAutoHyphens w:val="0"/>
              <w:spacing w:line="216" w:lineRule="auto"/>
              <w:jc w:val="both"/>
            </w:pPr>
            <w:proofErr w:type="spellStart"/>
            <w:r w:rsidRPr="00DD4D59">
              <w:t>Forms</w:t>
            </w:r>
            <w:proofErr w:type="spellEnd"/>
            <w:r w:rsidRPr="00DD4D59">
              <w:t xml:space="preserve"> </w:t>
            </w:r>
            <w:proofErr w:type="spellStart"/>
            <w:r w:rsidRPr="00DD4D59">
              <w:t>of</w:t>
            </w:r>
            <w:proofErr w:type="spellEnd"/>
            <w:r w:rsidRPr="00DD4D59">
              <w:t xml:space="preserve"> </w:t>
            </w:r>
            <w:proofErr w:type="spellStart"/>
            <w:r w:rsidRPr="00DD4D59">
              <w:t>control</w:t>
            </w:r>
            <w:proofErr w:type="spellEnd"/>
            <w:r w:rsidRPr="00DD4D59">
              <w:t xml:space="preserve">: </w:t>
            </w:r>
            <w:proofErr w:type="spellStart"/>
            <w:r w:rsidRPr="00DD4D59">
              <w:t>modular</w:t>
            </w:r>
            <w:proofErr w:type="spellEnd"/>
            <w:r w:rsidRPr="00DD4D59">
              <w:t xml:space="preserve"> </w:t>
            </w:r>
            <w:proofErr w:type="spellStart"/>
            <w:r w:rsidRPr="00DD4D59">
              <w:t>control</w:t>
            </w:r>
            <w:proofErr w:type="spellEnd"/>
            <w:r w:rsidRPr="00DD4D59">
              <w:t xml:space="preserve">, </w:t>
            </w:r>
            <w:proofErr w:type="spellStart"/>
            <w:r w:rsidRPr="00DD4D59">
              <w:t>exam</w:t>
            </w:r>
            <w:proofErr w:type="spellEnd"/>
          </w:p>
        </w:tc>
      </w:tr>
    </w:tbl>
    <w:p w14:paraId="5FE97319" w14:textId="77777777" w:rsidR="00202EB9" w:rsidRPr="00DD4D59" w:rsidRDefault="00202EB9" w:rsidP="00B12E38">
      <w:pPr>
        <w:spacing w:line="216" w:lineRule="auto"/>
        <w:jc w:val="both"/>
      </w:pPr>
    </w:p>
    <w:sectPr w:rsidR="00202EB9" w:rsidRPr="00DD4D59" w:rsidSect="00FD65F1">
      <w:pgSz w:w="11906" w:h="16838"/>
      <w:pgMar w:top="142" w:right="567" w:bottom="426"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12A6" w14:textId="77777777" w:rsidR="002977E6" w:rsidRDefault="002977E6" w:rsidP="008F147F">
      <w:r>
        <w:separator/>
      </w:r>
    </w:p>
  </w:endnote>
  <w:endnote w:type="continuationSeparator" w:id="0">
    <w:p w14:paraId="71F23DC9" w14:textId="77777777" w:rsidR="002977E6" w:rsidRDefault="002977E6" w:rsidP="008F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D91BC" w14:textId="77777777" w:rsidR="002977E6" w:rsidRDefault="002977E6" w:rsidP="008F147F">
      <w:r>
        <w:separator/>
      </w:r>
    </w:p>
  </w:footnote>
  <w:footnote w:type="continuationSeparator" w:id="0">
    <w:p w14:paraId="31A44C74" w14:textId="77777777" w:rsidR="002977E6" w:rsidRDefault="002977E6" w:rsidP="008F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DE"/>
    <w:multiLevelType w:val="hybridMultilevel"/>
    <w:tmpl w:val="6B006E80"/>
    <w:lvl w:ilvl="0" w:tplc="02E4436E">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9D4F88"/>
    <w:multiLevelType w:val="hybridMultilevel"/>
    <w:tmpl w:val="2CF03740"/>
    <w:lvl w:ilvl="0" w:tplc="55D0931C">
      <w:numFmt w:val="bullet"/>
      <w:lvlText w:val="-"/>
      <w:lvlJc w:val="left"/>
      <w:pPr>
        <w:ind w:left="427" w:hanging="360"/>
      </w:pPr>
      <w:rPr>
        <w:rFonts w:ascii="Calibri" w:eastAsia="Calibri" w:hAnsi="Calibri" w:cs="Calibri" w:hint="default"/>
      </w:rPr>
    </w:lvl>
    <w:lvl w:ilvl="1" w:tplc="04220003" w:tentative="1">
      <w:start w:val="1"/>
      <w:numFmt w:val="bullet"/>
      <w:lvlText w:val="o"/>
      <w:lvlJc w:val="left"/>
      <w:pPr>
        <w:ind w:left="1147" w:hanging="360"/>
      </w:pPr>
      <w:rPr>
        <w:rFonts w:ascii="Courier New" w:hAnsi="Courier New" w:cs="Courier New" w:hint="default"/>
      </w:rPr>
    </w:lvl>
    <w:lvl w:ilvl="2" w:tplc="04220005" w:tentative="1">
      <w:start w:val="1"/>
      <w:numFmt w:val="bullet"/>
      <w:lvlText w:val=""/>
      <w:lvlJc w:val="left"/>
      <w:pPr>
        <w:ind w:left="1867" w:hanging="360"/>
      </w:pPr>
      <w:rPr>
        <w:rFonts w:ascii="Wingdings" w:hAnsi="Wingdings" w:hint="default"/>
      </w:rPr>
    </w:lvl>
    <w:lvl w:ilvl="3" w:tplc="04220001" w:tentative="1">
      <w:start w:val="1"/>
      <w:numFmt w:val="bullet"/>
      <w:lvlText w:val=""/>
      <w:lvlJc w:val="left"/>
      <w:pPr>
        <w:ind w:left="2587" w:hanging="360"/>
      </w:pPr>
      <w:rPr>
        <w:rFonts w:ascii="Symbol" w:hAnsi="Symbol" w:hint="default"/>
      </w:rPr>
    </w:lvl>
    <w:lvl w:ilvl="4" w:tplc="04220003" w:tentative="1">
      <w:start w:val="1"/>
      <w:numFmt w:val="bullet"/>
      <w:lvlText w:val="o"/>
      <w:lvlJc w:val="left"/>
      <w:pPr>
        <w:ind w:left="3307" w:hanging="360"/>
      </w:pPr>
      <w:rPr>
        <w:rFonts w:ascii="Courier New" w:hAnsi="Courier New" w:cs="Courier New" w:hint="default"/>
      </w:rPr>
    </w:lvl>
    <w:lvl w:ilvl="5" w:tplc="04220005" w:tentative="1">
      <w:start w:val="1"/>
      <w:numFmt w:val="bullet"/>
      <w:lvlText w:val=""/>
      <w:lvlJc w:val="left"/>
      <w:pPr>
        <w:ind w:left="4027" w:hanging="360"/>
      </w:pPr>
      <w:rPr>
        <w:rFonts w:ascii="Wingdings" w:hAnsi="Wingdings" w:hint="default"/>
      </w:rPr>
    </w:lvl>
    <w:lvl w:ilvl="6" w:tplc="04220001" w:tentative="1">
      <w:start w:val="1"/>
      <w:numFmt w:val="bullet"/>
      <w:lvlText w:val=""/>
      <w:lvlJc w:val="left"/>
      <w:pPr>
        <w:ind w:left="4747" w:hanging="360"/>
      </w:pPr>
      <w:rPr>
        <w:rFonts w:ascii="Symbol" w:hAnsi="Symbol" w:hint="default"/>
      </w:rPr>
    </w:lvl>
    <w:lvl w:ilvl="7" w:tplc="04220003" w:tentative="1">
      <w:start w:val="1"/>
      <w:numFmt w:val="bullet"/>
      <w:lvlText w:val="o"/>
      <w:lvlJc w:val="left"/>
      <w:pPr>
        <w:ind w:left="5467" w:hanging="360"/>
      </w:pPr>
      <w:rPr>
        <w:rFonts w:ascii="Courier New" w:hAnsi="Courier New" w:cs="Courier New" w:hint="default"/>
      </w:rPr>
    </w:lvl>
    <w:lvl w:ilvl="8" w:tplc="04220005" w:tentative="1">
      <w:start w:val="1"/>
      <w:numFmt w:val="bullet"/>
      <w:lvlText w:val=""/>
      <w:lvlJc w:val="left"/>
      <w:pPr>
        <w:ind w:left="6187" w:hanging="360"/>
      </w:pPr>
      <w:rPr>
        <w:rFonts w:ascii="Wingdings" w:hAnsi="Wingdings" w:hint="default"/>
      </w:rPr>
    </w:lvl>
  </w:abstractNum>
  <w:abstractNum w:abstractNumId="2" w15:restartNumberingAfterBreak="0">
    <w:nsid w:val="1A1C63B8"/>
    <w:multiLevelType w:val="hybridMultilevel"/>
    <w:tmpl w:val="B9FC6ACA"/>
    <w:lvl w:ilvl="0" w:tplc="89226D32">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CC43252"/>
    <w:multiLevelType w:val="hybridMultilevel"/>
    <w:tmpl w:val="33CEDAEE"/>
    <w:lvl w:ilvl="0" w:tplc="58260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729B3"/>
    <w:multiLevelType w:val="hybridMultilevel"/>
    <w:tmpl w:val="DA5A5C8E"/>
    <w:lvl w:ilvl="0" w:tplc="5E845B2A">
      <w:start w:val="5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E1B3252"/>
    <w:multiLevelType w:val="hybridMultilevel"/>
    <w:tmpl w:val="4B06854C"/>
    <w:lvl w:ilvl="0" w:tplc="04220001">
      <w:start w:val="1"/>
      <w:numFmt w:val="bullet"/>
      <w:lvlText w:val=""/>
      <w:lvlJc w:val="left"/>
      <w:pPr>
        <w:ind w:left="742" w:hanging="360"/>
      </w:pPr>
      <w:rPr>
        <w:rFonts w:ascii="Symbol" w:hAnsi="Symbol" w:hint="default"/>
      </w:rPr>
    </w:lvl>
    <w:lvl w:ilvl="1" w:tplc="04220003" w:tentative="1">
      <w:start w:val="1"/>
      <w:numFmt w:val="bullet"/>
      <w:lvlText w:val="o"/>
      <w:lvlJc w:val="left"/>
      <w:pPr>
        <w:ind w:left="1462" w:hanging="360"/>
      </w:pPr>
      <w:rPr>
        <w:rFonts w:ascii="Courier New" w:hAnsi="Courier New" w:cs="Courier New" w:hint="default"/>
      </w:rPr>
    </w:lvl>
    <w:lvl w:ilvl="2" w:tplc="04220005" w:tentative="1">
      <w:start w:val="1"/>
      <w:numFmt w:val="bullet"/>
      <w:lvlText w:val=""/>
      <w:lvlJc w:val="left"/>
      <w:pPr>
        <w:ind w:left="2182" w:hanging="360"/>
      </w:pPr>
      <w:rPr>
        <w:rFonts w:ascii="Wingdings" w:hAnsi="Wingdings" w:hint="default"/>
      </w:rPr>
    </w:lvl>
    <w:lvl w:ilvl="3" w:tplc="04220001" w:tentative="1">
      <w:start w:val="1"/>
      <w:numFmt w:val="bullet"/>
      <w:lvlText w:val=""/>
      <w:lvlJc w:val="left"/>
      <w:pPr>
        <w:ind w:left="2902" w:hanging="360"/>
      </w:pPr>
      <w:rPr>
        <w:rFonts w:ascii="Symbol" w:hAnsi="Symbol" w:hint="default"/>
      </w:rPr>
    </w:lvl>
    <w:lvl w:ilvl="4" w:tplc="04220003" w:tentative="1">
      <w:start w:val="1"/>
      <w:numFmt w:val="bullet"/>
      <w:lvlText w:val="o"/>
      <w:lvlJc w:val="left"/>
      <w:pPr>
        <w:ind w:left="3622" w:hanging="360"/>
      </w:pPr>
      <w:rPr>
        <w:rFonts w:ascii="Courier New" w:hAnsi="Courier New" w:cs="Courier New" w:hint="default"/>
      </w:rPr>
    </w:lvl>
    <w:lvl w:ilvl="5" w:tplc="04220005" w:tentative="1">
      <w:start w:val="1"/>
      <w:numFmt w:val="bullet"/>
      <w:lvlText w:val=""/>
      <w:lvlJc w:val="left"/>
      <w:pPr>
        <w:ind w:left="4342" w:hanging="360"/>
      </w:pPr>
      <w:rPr>
        <w:rFonts w:ascii="Wingdings" w:hAnsi="Wingdings" w:hint="default"/>
      </w:rPr>
    </w:lvl>
    <w:lvl w:ilvl="6" w:tplc="04220001" w:tentative="1">
      <w:start w:val="1"/>
      <w:numFmt w:val="bullet"/>
      <w:lvlText w:val=""/>
      <w:lvlJc w:val="left"/>
      <w:pPr>
        <w:ind w:left="5062" w:hanging="360"/>
      </w:pPr>
      <w:rPr>
        <w:rFonts w:ascii="Symbol" w:hAnsi="Symbol" w:hint="default"/>
      </w:rPr>
    </w:lvl>
    <w:lvl w:ilvl="7" w:tplc="04220003" w:tentative="1">
      <w:start w:val="1"/>
      <w:numFmt w:val="bullet"/>
      <w:lvlText w:val="o"/>
      <w:lvlJc w:val="left"/>
      <w:pPr>
        <w:ind w:left="5782" w:hanging="360"/>
      </w:pPr>
      <w:rPr>
        <w:rFonts w:ascii="Courier New" w:hAnsi="Courier New" w:cs="Courier New" w:hint="default"/>
      </w:rPr>
    </w:lvl>
    <w:lvl w:ilvl="8" w:tplc="04220005" w:tentative="1">
      <w:start w:val="1"/>
      <w:numFmt w:val="bullet"/>
      <w:lvlText w:val=""/>
      <w:lvlJc w:val="left"/>
      <w:pPr>
        <w:ind w:left="6502" w:hanging="360"/>
      </w:pPr>
      <w:rPr>
        <w:rFonts w:ascii="Wingdings" w:hAnsi="Wingdings" w:hint="default"/>
      </w:rPr>
    </w:lvl>
  </w:abstractNum>
  <w:abstractNum w:abstractNumId="6" w15:restartNumberingAfterBreak="0">
    <w:nsid w:val="1F8C75A8"/>
    <w:multiLevelType w:val="multilevel"/>
    <w:tmpl w:val="0EECE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66CA0"/>
    <w:multiLevelType w:val="hybridMultilevel"/>
    <w:tmpl w:val="20B29796"/>
    <w:lvl w:ilvl="0" w:tplc="02E4436E">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5A57AD"/>
    <w:multiLevelType w:val="multilevel"/>
    <w:tmpl w:val="9E76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52D"/>
    <w:multiLevelType w:val="hybridMultilevel"/>
    <w:tmpl w:val="46E41B82"/>
    <w:lvl w:ilvl="0" w:tplc="9F0AB4DC">
      <w:start w:val="3"/>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30B3760C"/>
    <w:multiLevelType w:val="multilevel"/>
    <w:tmpl w:val="ECD07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15871"/>
    <w:multiLevelType w:val="multilevel"/>
    <w:tmpl w:val="81F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01932"/>
    <w:multiLevelType w:val="hybridMultilevel"/>
    <w:tmpl w:val="860A9F8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DD2483D"/>
    <w:multiLevelType w:val="hybridMultilevel"/>
    <w:tmpl w:val="D85253CC"/>
    <w:lvl w:ilvl="0" w:tplc="5E845B2A">
      <w:start w:val="53"/>
      <w:numFmt w:val="bullet"/>
      <w:lvlText w:val="-"/>
      <w:lvlJc w:val="left"/>
      <w:pPr>
        <w:ind w:left="382" w:hanging="360"/>
      </w:pPr>
      <w:rPr>
        <w:rFonts w:ascii="Calibri" w:eastAsia="Calibri" w:hAnsi="Calibri" w:cs="Calibri" w:hint="default"/>
      </w:rPr>
    </w:lvl>
    <w:lvl w:ilvl="1" w:tplc="04220003" w:tentative="1">
      <w:start w:val="1"/>
      <w:numFmt w:val="bullet"/>
      <w:lvlText w:val="o"/>
      <w:lvlJc w:val="left"/>
      <w:pPr>
        <w:ind w:left="1102" w:hanging="360"/>
      </w:pPr>
      <w:rPr>
        <w:rFonts w:ascii="Courier New" w:hAnsi="Courier New" w:cs="Courier New" w:hint="default"/>
      </w:rPr>
    </w:lvl>
    <w:lvl w:ilvl="2" w:tplc="04220005" w:tentative="1">
      <w:start w:val="1"/>
      <w:numFmt w:val="bullet"/>
      <w:lvlText w:val=""/>
      <w:lvlJc w:val="left"/>
      <w:pPr>
        <w:ind w:left="1822" w:hanging="360"/>
      </w:pPr>
      <w:rPr>
        <w:rFonts w:ascii="Wingdings" w:hAnsi="Wingdings" w:hint="default"/>
      </w:rPr>
    </w:lvl>
    <w:lvl w:ilvl="3" w:tplc="04220001" w:tentative="1">
      <w:start w:val="1"/>
      <w:numFmt w:val="bullet"/>
      <w:lvlText w:val=""/>
      <w:lvlJc w:val="left"/>
      <w:pPr>
        <w:ind w:left="2542" w:hanging="360"/>
      </w:pPr>
      <w:rPr>
        <w:rFonts w:ascii="Symbol" w:hAnsi="Symbol" w:hint="default"/>
      </w:rPr>
    </w:lvl>
    <w:lvl w:ilvl="4" w:tplc="04220003" w:tentative="1">
      <w:start w:val="1"/>
      <w:numFmt w:val="bullet"/>
      <w:lvlText w:val="o"/>
      <w:lvlJc w:val="left"/>
      <w:pPr>
        <w:ind w:left="3262" w:hanging="360"/>
      </w:pPr>
      <w:rPr>
        <w:rFonts w:ascii="Courier New" w:hAnsi="Courier New" w:cs="Courier New" w:hint="default"/>
      </w:rPr>
    </w:lvl>
    <w:lvl w:ilvl="5" w:tplc="04220005" w:tentative="1">
      <w:start w:val="1"/>
      <w:numFmt w:val="bullet"/>
      <w:lvlText w:val=""/>
      <w:lvlJc w:val="left"/>
      <w:pPr>
        <w:ind w:left="3982" w:hanging="360"/>
      </w:pPr>
      <w:rPr>
        <w:rFonts w:ascii="Wingdings" w:hAnsi="Wingdings" w:hint="default"/>
      </w:rPr>
    </w:lvl>
    <w:lvl w:ilvl="6" w:tplc="04220001" w:tentative="1">
      <w:start w:val="1"/>
      <w:numFmt w:val="bullet"/>
      <w:lvlText w:val=""/>
      <w:lvlJc w:val="left"/>
      <w:pPr>
        <w:ind w:left="4702" w:hanging="360"/>
      </w:pPr>
      <w:rPr>
        <w:rFonts w:ascii="Symbol" w:hAnsi="Symbol" w:hint="default"/>
      </w:rPr>
    </w:lvl>
    <w:lvl w:ilvl="7" w:tplc="04220003" w:tentative="1">
      <w:start w:val="1"/>
      <w:numFmt w:val="bullet"/>
      <w:lvlText w:val="o"/>
      <w:lvlJc w:val="left"/>
      <w:pPr>
        <w:ind w:left="5422" w:hanging="360"/>
      </w:pPr>
      <w:rPr>
        <w:rFonts w:ascii="Courier New" w:hAnsi="Courier New" w:cs="Courier New" w:hint="default"/>
      </w:rPr>
    </w:lvl>
    <w:lvl w:ilvl="8" w:tplc="04220005" w:tentative="1">
      <w:start w:val="1"/>
      <w:numFmt w:val="bullet"/>
      <w:lvlText w:val=""/>
      <w:lvlJc w:val="left"/>
      <w:pPr>
        <w:ind w:left="6142" w:hanging="360"/>
      </w:pPr>
      <w:rPr>
        <w:rFonts w:ascii="Wingdings" w:hAnsi="Wingdings" w:hint="default"/>
      </w:rPr>
    </w:lvl>
  </w:abstractNum>
  <w:abstractNum w:abstractNumId="14" w15:restartNumberingAfterBreak="0">
    <w:nsid w:val="4F4A1033"/>
    <w:multiLevelType w:val="multilevel"/>
    <w:tmpl w:val="65F02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AD10C4"/>
    <w:multiLevelType w:val="hybridMultilevel"/>
    <w:tmpl w:val="618C91C0"/>
    <w:lvl w:ilvl="0" w:tplc="76A2933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51B7141B"/>
    <w:multiLevelType w:val="hybridMultilevel"/>
    <w:tmpl w:val="FEB27CD6"/>
    <w:lvl w:ilvl="0" w:tplc="9F0AB4DC">
      <w:start w:val="3"/>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3163347"/>
    <w:multiLevelType w:val="multilevel"/>
    <w:tmpl w:val="D6948614"/>
    <w:lvl w:ilvl="0">
      <w:start w:val="1"/>
      <w:numFmt w:val="decimal"/>
      <w:lvlText w:val="%1."/>
      <w:lvlJc w:val="left"/>
      <w:pPr>
        <w:ind w:left="1069" w:hanging="360"/>
      </w:pPr>
      <w:rPr>
        <w:rFonts w:hint="default"/>
        <w:color w:val="000000"/>
      </w:rPr>
    </w:lvl>
    <w:lvl w:ilvl="1">
      <w:start w:val="1"/>
      <w:numFmt w:val="decimal"/>
      <w:isLgl/>
      <w:lvlText w:val="%2."/>
      <w:lvlJc w:val="left"/>
      <w:pPr>
        <w:ind w:left="1301" w:hanging="450"/>
      </w:pPr>
      <w:rPr>
        <w:rFonts w:ascii="Times New Roman" w:eastAsia="Times New Roman" w:hAnsi="Times New Roman" w:cs="Times New Roman"/>
        <w:color w:val="00000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15:restartNumberingAfterBreak="0">
    <w:nsid w:val="535D4F9A"/>
    <w:multiLevelType w:val="hybridMultilevel"/>
    <w:tmpl w:val="3FDC49F4"/>
    <w:lvl w:ilvl="0" w:tplc="02E4436E">
      <w:numFmt w:val="bullet"/>
      <w:lvlText w:val="-"/>
      <w:lvlJc w:val="left"/>
      <w:pPr>
        <w:ind w:left="1440" w:hanging="360"/>
      </w:pPr>
      <w:rPr>
        <w:rFonts w:ascii="Calibri" w:eastAsia="Calibr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58A620E2"/>
    <w:multiLevelType w:val="hybridMultilevel"/>
    <w:tmpl w:val="274E49D6"/>
    <w:lvl w:ilvl="0" w:tplc="AFD85FA2">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91678BE"/>
    <w:multiLevelType w:val="multilevel"/>
    <w:tmpl w:val="7D441C12"/>
    <w:lvl w:ilvl="0">
      <w:start w:val="1"/>
      <w:numFmt w:val="decimal"/>
      <w:lvlText w:val="%1."/>
      <w:lvlJc w:val="left"/>
      <w:pPr>
        <w:ind w:left="1069" w:hanging="360"/>
      </w:pPr>
      <w:rPr>
        <w:rFonts w:hint="default"/>
      </w:rPr>
    </w:lvl>
    <w:lvl w:ilvl="1">
      <w:start w:val="1"/>
      <w:numFmt w:val="decimal"/>
      <w:isLgl/>
      <w:lvlText w:val="%2."/>
      <w:lvlJc w:val="left"/>
      <w:pPr>
        <w:ind w:left="1301" w:hanging="450"/>
      </w:pPr>
      <w:rPr>
        <w:rFonts w:ascii="Times New Roman" w:eastAsia="Times New Roman" w:hAnsi="Times New Roman" w:cs="Times New Roman"/>
        <w:color w:val="00000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63411145"/>
    <w:multiLevelType w:val="multilevel"/>
    <w:tmpl w:val="525CE788"/>
    <w:lvl w:ilvl="0">
      <w:start w:val="2"/>
      <w:numFmt w:val="decimal"/>
      <w:lvlText w:val="%1."/>
      <w:lvlJc w:val="left"/>
      <w:pPr>
        <w:ind w:left="360" w:hanging="360"/>
      </w:pPr>
      <w:rPr>
        <w:rFonts w:hint="default"/>
      </w:rPr>
    </w:lvl>
    <w:lvl w:ilvl="1">
      <w:start w:val="5"/>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2" w15:restartNumberingAfterBreak="0">
    <w:nsid w:val="76E04DAA"/>
    <w:multiLevelType w:val="hybridMultilevel"/>
    <w:tmpl w:val="BFD61A8C"/>
    <w:lvl w:ilvl="0" w:tplc="0B065B2A">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778D3C62"/>
    <w:multiLevelType w:val="hybridMultilevel"/>
    <w:tmpl w:val="5358F28E"/>
    <w:lvl w:ilvl="0" w:tplc="55D0931C">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C2E4FE5"/>
    <w:multiLevelType w:val="multilevel"/>
    <w:tmpl w:val="8CAE7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B1F0C"/>
    <w:multiLevelType w:val="hybridMultilevel"/>
    <w:tmpl w:val="9688654C"/>
    <w:lvl w:ilvl="0" w:tplc="55D0931C">
      <w:numFmt w:val="bullet"/>
      <w:lvlText w:val="-"/>
      <w:lvlJc w:val="left"/>
      <w:pPr>
        <w:ind w:left="760" w:hanging="360"/>
      </w:pPr>
      <w:rPr>
        <w:rFonts w:ascii="Calibri" w:eastAsia="Calibri" w:hAnsi="Calibri" w:cs="Calibri" w:hint="default"/>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num w:numId="1">
    <w:abstractNumId w:val="1"/>
  </w:num>
  <w:num w:numId="2">
    <w:abstractNumId w:val="12"/>
  </w:num>
  <w:num w:numId="3">
    <w:abstractNumId w:val="13"/>
  </w:num>
  <w:num w:numId="4">
    <w:abstractNumId w:val="5"/>
  </w:num>
  <w:num w:numId="5">
    <w:abstractNumId w:val="4"/>
  </w:num>
  <w:num w:numId="6">
    <w:abstractNumId w:val="7"/>
  </w:num>
  <w:num w:numId="7">
    <w:abstractNumId w:val="25"/>
  </w:num>
  <w:num w:numId="8">
    <w:abstractNumId w:val="23"/>
  </w:num>
  <w:num w:numId="9">
    <w:abstractNumId w:val="0"/>
  </w:num>
  <w:num w:numId="10">
    <w:abstractNumId w:val="18"/>
  </w:num>
  <w:num w:numId="11">
    <w:abstractNumId w:val="16"/>
  </w:num>
  <w:num w:numId="12">
    <w:abstractNumId w:val="9"/>
  </w:num>
  <w:num w:numId="13">
    <w:abstractNumId w:val="17"/>
  </w:num>
  <w:num w:numId="14">
    <w:abstractNumId w:val="15"/>
  </w:num>
  <w:num w:numId="15">
    <w:abstractNumId w:val="21"/>
  </w:num>
  <w:num w:numId="16">
    <w:abstractNumId w:val="19"/>
  </w:num>
  <w:num w:numId="17">
    <w:abstractNumId w:val="2"/>
  </w:num>
  <w:num w:numId="18">
    <w:abstractNumId w:val="20"/>
  </w:num>
  <w:num w:numId="19">
    <w:abstractNumId w:val="22"/>
  </w:num>
  <w:num w:numId="20">
    <w:abstractNumId w:val="8"/>
  </w:num>
  <w:num w:numId="21">
    <w:abstractNumId w:val="11"/>
  </w:num>
  <w:num w:numId="22">
    <w:abstractNumId w:val="24"/>
  </w:num>
  <w:num w:numId="23">
    <w:abstractNumId w:val="10"/>
  </w:num>
  <w:num w:numId="24">
    <w:abstractNumId w:val="14"/>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cyMzU3szA2NbYwMDZQ0lEKTi0uzszPAykwqgUA4ihw/CwAAAA="/>
  </w:docVars>
  <w:rsids>
    <w:rsidRoot w:val="00A43443"/>
    <w:rsid w:val="000010AC"/>
    <w:rsid w:val="00002F85"/>
    <w:rsid w:val="00010986"/>
    <w:rsid w:val="00017389"/>
    <w:rsid w:val="000216ED"/>
    <w:rsid w:val="00030F57"/>
    <w:rsid w:val="00033A8B"/>
    <w:rsid w:val="00035039"/>
    <w:rsid w:val="00040525"/>
    <w:rsid w:val="00060120"/>
    <w:rsid w:val="00075B2E"/>
    <w:rsid w:val="00077B6C"/>
    <w:rsid w:val="000825E6"/>
    <w:rsid w:val="000831CE"/>
    <w:rsid w:val="00086800"/>
    <w:rsid w:val="00092ECD"/>
    <w:rsid w:val="0009420F"/>
    <w:rsid w:val="000A4D73"/>
    <w:rsid w:val="000A723E"/>
    <w:rsid w:val="000A7A98"/>
    <w:rsid w:val="000B2EBE"/>
    <w:rsid w:val="000C003C"/>
    <w:rsid w:val="000C0497"/>
    <w:rsid w:val="000C06DB"/>
    <w:rsid w:val="000C4FB3"/>
    <w:rsid w:val="000D20F0"/>
    <w:rsid w:val="000D21F8"/>
    <w:rsid w:val="000D738F"/>
    <w:rsid w:val="000E2D4E"/>
    <w:rsid w:val="000E386F"/>
    <w:rsid w:val="000E6526"/>
    <w:rsid w:val="000F26E6"/>
    <w:rsid w:val="000F2EE5"/>
    <w:rsid w:val="00103092"/>
    <w:rsid w:val="00124B58"/>
    <w:rsid w:val="001313D5"/>
    <w:rsid w:val="001354F4"/>
    <w:rsid w:val="00150C76"/>
    <w:rsid w:val="001529C1"/>
    <w:rsid w:val="00167B4E"/>
    <w:rsid w:val="001760DA"/>
    <w:rsid w:val="00176264"/>
    <w:rsid w:val="001853B0"/>
    <w:rsid w:val="00185F9C"/>
    <w:rsid w:val="001910CB"/>
    <w:rsid w:val="001943F6"/>
    <w:rsid w:val="001955A8"/>
    <w:rsid w:val="001972C8"/>
    <w:rsid w:val="001A7F7D"/>
    <w:rsid w:val="001B1CE0"/>
    <w:rsid w:val="001B3CEB"/>
    <w:rsid w:val="001B73D1"/>
    <w:rsid w:val="001C3C96"/>
    <w:rsid w:val="001C5D6A"/>
    <w:rsid w:val="001C6D9C"/>
    <w:rsid w:val="001D058C"/>
    <w:rsid w:val="001D286C"/>
    <w:rsid w:val="001E01E3"/>
    <w:rsid w:val="001E2179"/>
    <w:rsid w:val="001F10E3"/>
    <w:rsid w:val="001F1219"/>
    <w:rsid w:val="001F33B9"/>
    <w:rsid w:val="00202EB9"/>
    <w:rsid w:val="00204BF1"/>
    <w:rsid w:val="0021254F"/>
    <w:rsid w:val="002246AA"/>
    <w:rsid w:val="00224A9A"/>
    <w:rsid w:val="00225B3D"/>
    <w:rsid w:val="00232EDE"/>
    <w:rsid w:val="00234138"/>
    <w:rsid w:val="002342CC"/>
    <w:rsid w:val="002353B0"/>
    <w:rsid w:val="00247132"/>
    <w:rsid w:val="002475DA"/>
    <w:rsid w:val="002504C7"/>
    <w:rsid w:val="002606AC"/>
    <w:rsid w:val="00263EB5"/>
    <w:rsid w:val="00270B2D"/>
    <w:rsid w:val="00273354"/>
    <w:rsid w:val="002740B4"/>
    <w:rsid w:val="00285833"/>
    <w:rsid w:val="00286FDB"/>
    <w:rsid w:val="002875EF"/>
    <w:rsid w:val="00291FBD"/>
    <w:rsid w:val="00292601"/>
    <w:rsid w:val="00296879"/>
    <w:rsid w:val="0029749D"/>
    <w:rsid w:val="002977E6"/>
    <w:rsid w:val="002A2F34"/>
    <w:rsid w:val="002A5270"/>
    <w:rsid w:val="002A60C9"/>
    <w:rsid w:val="002A66E2"/>
    <w:rsid w:val="002B76EB"/>
    <w:rsid w:val="002C0F64"/>
    <w:rsid w:val="002C1789"/>
    <w:rsid w:val="002D0946"/>
    <w:rsid w:val="002D1772"/>
    <w:rsid w:val="002D678F"/>
    <w:rsid w:val="002D7337"/>
    <w:rsid w:val="002E0603"/>
    <w:rsid w:val="002E5EF5"/>
    <w:rsid w:val="002E6B5E"/>
    <w:rsid w:val="002F1640"/>
    <w:rsid w:val="002F5E4F"/>
    <w:rsid w:val="002F70BC"/>
    <w:rsid w:val="00300B2C"/>
    <w:rsid w:val="003055CF"/>
    <w:rsid w:val="00307F3C"/>
    <w:rsid w:val="0031066B"/>
    <w:rsid w:val="003141AA"/>
    <w:rsid w:val="00317993"/>
    <w:rsid w:val="00326F0C"/>
    <w:rsid w:val="00333CFF"/>
    <w:rsid w:val="00346267"/>
    <w:rsid w:val="00350328"/>
    <w:rsid w:val="003576B8"/>
    <w:rsid w:val="00361E81"/>
    <w:rsid w:val="003704CB"/>
    <w:rsid w:val="0037605F"/>
    <w:rsid w:val="003834A1"/>
    <w:rsid w:val="00383B7D"/>
    <w:rsid w:val="00383FFF"/>
    <w:rsid w:val="00392442"/>
    <w:rsid w:val="00396F80"/>
    <w:rsid w:val="003976EC"/>
    <w:rsid w:val="003A0AD7"/>
    <w:rsid w:val="003A5205"/>
    <w:rsid w:val="003A5A39"/>
    <w:rsid w:val="003A5C42"/>
    <w:rsid w:val="003A7EE8"/>
    <w:rsid w:val="003B022A"/>
    <w:rsid w:val="003C18BE"/>
    <w:rsid w:val="003D00E8"/>
    <w:rsid w:val="003E08ED"/>
    <w:rsid w:val="003E13C0"/>
    <w:rsid w:val="003E7BAE"/>
    <w:rsid w:val="003F688F"/>
    <w:rsid w:val="004003E8"/>
    <w:rsid w:val="00402653"/>
    <w:rsid w:val="00404B30"/>
    <w:rsid w:val="00407901"/>
    <w:rsid w:val="004162B5"/>
    <w:rsid w:val="00417CED"/>
    <w:rsid w:val="004237DD"/>
    <w:rsid w:val="00425EB2"/>
    <w:rsid w:val="00432723"/>
    <w:rsid w:val="0043556A"/>
    <w:rsid w:val="0043707D"/>
    <w:rsid w:val="00463B53"/>
    <w:rsid w:val="00463F99"/>
    <w:rsid w:val="00470354"/>
    <w:rsid w:val="004719D9"/>
    <w:rsid w:val="00473587"/>
    <w:rsid w:val="00475B76"/>
    <w:rsid w:val="004839AD"/>
    <w:rsid w:val="004A0F8F"/>
    <w:rsid w:val="004A3F13"/>
    <w:rsid w:val="004A6782"/>
    <w:rsid w:val="004B08B8"/>
    <w:rsid w:val="004B0C4A"/>
    <w:rsid w:val="004B264F"/>
    <w:rsid w:val="004C0E44"/>
    <w:rsid w:val="004C5C35"/>
    <w:rsid w:val="004D1231"/>
    <w:rsid w:val="004E7E24"/>
    <w:rsid w:val="004E7F13"/>
    <w:rsid w:val="004F1C3E"/>
    <w:rsid w:val="004F39D1"/>
    <w:rsid w:val="00502171"/>
    <w:rsid w:val="005029BD"/>
    <w:rsid w:val="0051101D"/>
    <w:rsid w:val="00526EA1"/>
    <w:rsid w:val="00531073"/>
    <w:rsid w:val="00532A97"/>
    <w:rsid w:val="0054707F"/>
    <w:rsid w:val="0055008E"/>
    <w:rsid w:val="00556EA2"/>
    <w:rsid w:val="00561237"/>
    <w:rsid w:val="00562B20"/>
    <w:rsid w:val="00567511"/>
    <w:rsid w:val="00575D0B"/>
    <w:rsid w:val="00577FA3"/>
    <w:rsid w:val="005809F9"/>
    <w:rsid w:val="00582DF8"/>
    <w:rsid w:val="005862C3"/>
    <w:rsid w:val="0058664D"/>
    <w:rsid w:val="00586FCD"/>
    <w:rsid w:val="00595D12"/>
    <w:rsid w:val="005A2A51"/>
    <w:rsid w:val="005B1A12"/>
    <w:rsid w:val="005B1E22"/>
    <w:rsid w:val="005B653B"/>
    <w:rsid w:val="005C35B7"/>
    <w:rsid w:val="005C7FC1"/>
    <w:rsid w:val="005D5657"/>
    <w:rsid w:val="005D6088"/>
    <w:rsid w:val="005E0F8A"/>
    <w:rsid w:val="005E199D"/>
    <w:rsid w:val="005E67F5"/>
    <w:rsid w:val="005F33AB"/>
    <w:rsid w:val="005F3559"/>
    <w:rsid w:val="005F60DF"/>
    <w:rsid w:val="006069D0"/>
    <w:rsid w:val="006143A0"/>
    <w:rsid w:val="00621634"/>
    <w:rsid w:val="0062182B"/>
    <w:rsid w:val="006246DA"/>
    <w:rsid w:val="00625CD9"/>
    <w:rsid w:val="00627976"/>
    <w:rsid w:val="00632EC5"/>
    <w:rsid w:val="00642C02"/>
    <w:rsid w:val="006440BD"/>
    <w:rsid w:val="006442FC"/>
    <w:rsid w:val="00650E50"/>
    <w:rsid w:val="00652426"/>
    <w:rsid w:val="0065270B"/>
    <w:rsid w:val="00654B82"/>
    <w:rsid w:val="00660005"/>
    <w:rsid w:val="00666DD2"/>
    <w:rsid w:val="00674122"/>
    <w:rsid w:val="00681E4D"/>
    <w:rsid w:val="00682557"/>
    <w:rsid w:val="00690A9F"/>
    <w:rsid w:val="0069584B"/>
    <w:rsid w:val="006C5956"/>
    <w:rsid w:val="006D478B"/>
    <w:rsid w:val="006E6928"/>
    <w:rsid w:val="006F2AA8"/>
    <w:rsid w:val="0070353D"/>
    <w:rsid w:val="00706BE9"/>
    <w:rsid w:val="00706CEA"/>
    <w:rsid w:val="007112B1"/>
    <w:rsid w:val="00717AF0"/>
    <w:rsid w:val="0072720E"/>
    <w:rsid w:val="0074472D"/>
    <w:rsid w:val="0075056F"/>
    <w:rsid w:val="0075350D"/>
    <w:rsid w:val="00760831"/>
    <w:rsid w:val="00765B59"/>
    <w:rsid w:val="007901EC"/>
    <w:rsid w:val="00794556"/>
    <w:rsid w:val="00795908"/>
    <w:rsid w:val="007A44AD"/>
    <w:rsid w:val="007A667C"/>
    <w:rsid w:val="007B0A3B"/>
    <w:rsid w:val="007B0B1A"/>
    <w:rsid w:val="007B1161"/>
    <w:rsid w:val="007B2FE9"/>
    <w:rsid w:val="007C3580"/>
    <w:rsid w:val="007D23FC"/>
    <w:rsid w:val="007D65FA"/>
    <w:rsid w:val="007D6D32"/>
    <w:rsid w:val="007D77E1"/>
    <w:rsid w:val="007E3372"/>
    <w:rsid w:val="00800896"/>
    <w:rsid w:val="00806299"/>
    <w:rsid w:val="00811F05"/>
    <w:rsid w:val="00822BB9"/>
    <w:rsid w:val="008304C6"/>
    <w:rsid w:val="008318E3"/>
    <w:rsid w:val="00834884"/>
    <w:rsid w:val="00846F0C"/>
    <w:rsid w:val="00851929"/>
    <w:rsid w:val="008526E3"/>
    <w:rsid w:val="0085610B"/>
    <w:rsid w:val="00863412"/>
    <w:rsid w:val="00874FC6"/>
    <w:rsid w:val="00875E9D"/>
    <w:rsid w:val="00876A31"/>
    <w:rsid w:val="00893370"/>
    <w:rsid w:val="008941A5"/>
    <w:rsid w:val="00897849"/>
    <w:rsid w:val="008A0CE2"/>
    <w:rsid w:val="008A14A4"/>
    <w:rsid w:val="008A4619"/>
    <w:rsid w:val="008B2FCF"/>
    <w:rsid w:val="008B4BED"/>
    <w:rsid w:val="008B68E0"/>
    <w:rsid w:val="008C2691"/>
    <w:rsid w:val="008C2F3E"/>
    <w:rsid w:val="008C5300"/>
    <w:rsid w:val="008C6A90"/>
    <w:rsid w:val="008D0812"/>
    <w:rsid w:val="008F0324"/>
    <w:rsid w:val="008F147F"/>
    <w:rsid w:val="008F238A"/>
    <w:rsid w:val="008F499F"/>
    <w:rsid w:val="008F5E1E"/>
    <w:rsid w:val="009032B9"/>
    <w:rsid w:val="00910573"/>
    <w:rsid w:val="00920F63"/>
    <w:rsid w:val="009356BB"/>
    <w:rsid w:val="00935818"/>
    <w:rsid w:val="00942AE0"/>
    <w:rsid w:val="00943AC1"/>
    <w:rsid w:val="00952996"/>
    <w:rsid w:val="009533FD"/>
    <w:rsid w:val="00957E48"/>
    <w:rsid w:val="00976558"/>
    <w:rsid w:val="0098649B"/>
    <w:rsid w:val="009873C7"/>
    <w:rsid w:val="00987A6E"/>
    <w:rsid w:val="00990F5F"/>
    <w:rsid w:val="00991F92"/>
    <w:rsid w:val="00993B33"/>
    <w:rsid w:val="009A15FF"/>
    <w:rsid w:val="009A7CDB"/>
    <w:rsid w:val="009B0F45"/>
    <w:rsid w:val="009C46AB"/>
    <w:rsid w:val="009C5026"/>
    <w:rsid w:val="009C71D4"/>
    <w:rsid w:val="009D2BEA"/>
    <w:rsid w:val="009D7E56"/>
    <w:rsid w:val="009E306C"/>
    <w:rsid w:val="009E77DC"/>
    <w:rsid w:val="009F41AD"/>
    <w:rsid w:val="009F4FD4"/>
    <w:rsid w:val="009F57FF"/>
    <w:rsid w:val="00A00C94"/>
    <w:rsid w:val="00A03275"/>
    <w:rsid w:val="00A10042"/>
    <w:rsid w:val="00A10681"/>
    <w:rsid w:val="00A134AC"/>
    <w:rsid w:val="00A21684"/>
    <w:rsid w:val="00A2345B"/>
    <w:rsid w:val="00A25B6F"/>
    <w:rsid w:val="00A26FDF"/>
    <w:rsid w:val="00A41351"/>
    <w:rsid w:val="00A43443"/>
    <w:rsid w:val="00A513FF"/>
    <w:rsid w:val="00A53A89"/>
    <w:rsid w:val="00A6041F"/>
    <w:rsid w:val="00A60A1E"/>
    <w:rsid w:val="00A70011"/>
    <w:rsid w:val="00A76240"/>
    <w:rsid w:val="00A77DC2"/>
    <w:rsid w:val="00A80559"/>
    <w:rsid w:val="00A83A04"/>
    <w:rsid w:val="00A85BE7"/>
    <w:rsid w:val="00A90CC7"/>
    <w:rsid w:val="00AA2C4E"/>
    <w:rsid w:val="00AA2EDA"/>
    <w:rsid w:val="00AA3AF1"/>
    <w:rsid w:val="00AA666F"/>
    <w:rsid w:val="00AA7F7C"/>
    <w:rsid w:val="00AB5B56"/>
    <w:rsid w:val="00AE2DD2"/>
    <w:rsid w:val="00AE45F9"/>
    <w:rsid w:val="00AF5460"/>
    <w:rsid w:val="00AF6E84"/>
    <w:rsid w:val="00AF73E1"/>
    <w:rsid w:val="00B071C3"/>
    <w:rsid w:val="00B12C98"/>
    <w:rsid w:val="00B12E38"/>
    <w:rsid w:val="00B17C00"/>
    <w:rsid w:val="00B17D3E"/>
    <w:rsid w:val="00B26FB4"/>
    <w:rsid w:val="00B334A3"/>
    <w:rsid w:val="00B3609A"/>
    <w:rsid w:val="00B37798"/>
    <w:rsid w:val="00B42BC3"/>
    <w:rsid w:val="00B434B1"/>
    <w:rsid w:val="00B51E85"/>
    <w:rsid w:val="00B570F1"/>
    <w:rsid w:val="00B617B5"/>
    <w:rsid w:val="00B743F8"/>
    <w:rsid w:val="00B80C4F"/>
    <w:rsid w:val="00B8102E"/>
    <w:rsid w:val="00B9658E"/>
    <w:rsid w:val="00B9767E"/>
    <w:rsid w:val="00BA03D5"/>
    <w:rsid w:val="00BA2691"/>
    <w:rsid w:val="00BA66F3"/>
    <w:rsid w:val="00BA723F"/>
    <w:rsid w:val="00BA75A8"/>
    <w:rsid w:val="00BA7B1E"/>
    <w:rsid w:val="00BB264C"/>
    <w:rsid w:val="00BB6BBC"/>
    <w:rsid w:val="00BB6F02"/>
    <w:rsid w:val="00BC15F4"/>
    <w:rsid w:val="00BC22D1"/>
    <w:rsid w:val="00BC2E79"/>
    <w:rsid w:val="00BC7141"/>
    <w:rsid w:val="00BD0558"/>
    <w:rsid w:val="00BD0B31"/>
    <w:rsid w:val="00BD56A1"/>
    <w:rsid w:val="00BE4ABF"/>
    <w:rsid w:val="00BF10C2"/>
    <w:rsid w:val="00BF1990"/>
    <w:rsid w:val="00C029A0"/>
    <w:rsid w:val="00C032A9"/>
    <w:rsid w:val="00C04E56"/>
    <w:rsid w:val="00C070D0"/>
    <w:rsid w:val="00C07134"/>
    <w:rsid w:val="00C1157E"/>
    <w:rsid w:val="00C13C24"/>
    <w:rsid w:val="00C14250"/>
    <w:rsid w:val="00C21A58"/>
    <w:rsid w:val="00C22FDF"/>
    <w:rsid w:val="00C23DD9"/>
    <w:rsid w:val="00C27A58"/>
    <w:rsid w:val="00C27E4D"/>
    <w:rsid w:val="00C358F4"/>
    <w:rsid w:val="00C51965"/>
    <w:rsid w:val="00C56B69"/>
    <w:rsid w:val="00C61CEB"/>
    <w:rsid w:val="00C63D0A"/>
    <w:rsid w:val="00C70514"/>
    <w:rsid w:val="00C70A8E"/>
    <w:rsid w:val="00C73D9F"/>
    <w:rsid w:val="00C81551"/>
    <w:rsid w:val="00C81D32"/>
    <w:rsid w:val="00C81D6E"/>
    <w:rsid w:val="00C94845"/>
    <w:rsid w:val="00C974FC"/>
    <w:rsid w:val="00CA43AE"/>
    <w:rsid w:val="00CB7B9D"/>
    <w:rsid w:val="00CB7C48"/>
    <w:rsid w:val="00CC5364"/>
    <w:rsid w:val="00CC6622"/>
    <w:rsid w:val="00CD0F41"/>
    <w:rsid w:val="00CD1B5E"/>
    <w:rsid w:val="00CD428B"/>
    <w:rsid w:val="00CD6BE7"/>
    <w:rsid w:val="00CE3B76"/>
    <w:rsid w:val="00CF0D2F"/>
    <w:rsid w:val="00D05C35"/>
    <w:rsid w:val="00D0795B"/>
    <w:rsid w:val="00D14A8D"/>
    <w:rsid w:val="00D21AAF"/>
    <w:rsid w:val="00D2429B"/>
    <w:rsid w:val="00D4124C"/>
    <w:rsid w:val="00D43328"/>
    <w:rsid w:val="00D56B0D"/>
    <w:rsid w:val="00D574FE"/>
    <w:rsid w:val="00D63E87"/>
    <w:rsid w:val="00D802C3"/>
    <w:rsid w:val="00D83BA1"/>
    <w:rsid w:val="00D902FE"/>
    <w:rsid w:val="00D915D9"/>
    <w:rsid w:val="00DA2486"/>
    <w:rsid w:val="00DC10AA"/>
    <w:rsid w:val="00DC2B15"/>
    <w:rsid w:val="00DC5A39"/>
    <w:rsid w:val="00DD4D59"/>
    <w:rsid w:val="00DD7AA2"/>
    <w:rsid w:val="00DE0C8B"/>
    <w:rsid w:val="00E1774E"/>
    <w:rsid w:val="00E25784"/>
    <w:rsid w:val="00E26F33"/>
    <w:rsid w:val="00E406F6"/>
    <w:rsid w:val="00E40F3B"/>
    <w:rsid w:val="00E5415E"/>
    <w:rsid w:val="00E55207"/>
    <w:rsid w:val="00E55FE5"/>
    <w:rsid w:val="00E57D9F"/>
    <w:rsid w:val="00E709E4"/>
    <w:rsid w:val="00E76135"/>
    <w:rsid w:val="00EA4E90"/>
    <w:rsid w:val="00EA7386"/>
    <w:rsid w:val="00EB6DE5"/>
    <w:rsid w:val="00ED41DA"/>
    <w:rsid w:val="00EE4B0A"/>
    <w:rsid w:val="00EF26DF"/>
    <w:rsid w:val="00EF43AB"/>
    <w:rsid w:val="00EF79CC"/>
    <w:rsid w:val="00EF7A6B"/>
    <w:rsid w:val="00F05F8C"/>
    <w:rsid w:val="00F064C7"/>
    <w:rsid w:val="00F1314D"/>
    <w:rsid w:val="00F1438D"/>
    <w:rsid w:val="00F2011A"/>
    <w:rsid w:val="00F22B77"/>
    <w:rsid w:val="00F31FAD"/>
    <w:rsid w:val="00F351CB"/>
    <w:rsid w:val="00F3773C"/>
    <w:rsid w:val="00F41A9D"/>
    <w:rsid w:val="00F45783"/>
    <w:rsid w:val="00F53FD2"/>
    <w:rsid w:val="00F607E5"/>
    <w:rsid w:val="00F6139B"/>
    <w:rsid w:val="00F64775"/>
    <w:rsid w:val="00F84486"/>
    <w:rsid w:val="00F85964"/>
    <w:rsid w:val="00F91278"/>
    <w:rsid w:val="00F9354C"/>
    <w:rsid w:val="00F979DB"/>
    <w:rsid w:val="00F97EB6"/>
    <w:rsid w:val="00FA228D"/>
    <w:rsid w:val="00FA2FA5"/>
    <w:rsid w:val="00FA38DD"/>
    <w:rsid w:val="00FA3A35"/>
    <w:rsid w:val="00FC392A"/>
    <w:rsid w:val="00FD011C"/>
    <w:rsid w:val="00FD65F1"/>
    <w:rsid w:val="00FE1D9B"/>
    <w:rsid w:val="00FE331A"/>
    <w:rsid w:val="00FE7229"/>
    <w:rsid w:val="00FE7E0F"/>
    <w:rsid w:val="00FF3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FAC0D7"/>
  <w15:docId w15:val="{9718AD62-9DBD-48E1-BF6E-EDBC1850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9E4"/>
    <w:pPr>
      <w:suppressAutoHyphens/>
    </w:pPr>
    <w:rP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709E4"/>
  </w:style>
  <w:style w:type="character" w:customStyle="1" w:styleId="1">
    <w:name w:val="Основной шрифт абзаца1"/>
    <w:rsid w:val="00E709E4"/>
  </w:style>
  <w:style w:type="character" w:customStyle="1" w:styleId="a3">
    <w:name w:val="Символ нумерації"/>
    <w:rsid w:val="00E709E4"/>
  </w:style>
  <w:style w:type="paragraph" w:styleId="a4">
    <w:name w:val="Title"/>
    <w:basedOn w:val="a"/>
    <w:next w:val="a5"/>
    <w:rsid w:val="00E709E4"/>
    <w:pPr>
      <w:keepNext/>
      <w:spacing w:before="240" w:after="120"/>
    </w:pPr>
    <w:rPr>
      <w:rFonts w:eastAsia="Droid Sans" w:cs="Lohit Hindi"/>
      <w:sz w:val="28"/>
      <w:szCs w:val="28"/>
    </w:rPr>
  </w:style>
  <w:style w:type="paragraph" w:styleId="a5">
    <w:name w:val="Body Text"/>
    <w:basedOn w:val="a"/>
    <w:rsid w:val="00E709E4"/>
    <w:pPr>
      <w:spacing w:after="120"/>
    </w:pPr>
  </w:style>
  <w:style w:type="paragraph" w:styleId="a6">
    <w:name w:val="List"/>
    <w:basedOn w:val="a5"/>
    <w:rsid w:val="00E709E4"/>
    <w:rPr>
      <w:rFonts w:cs="Lohit Hindi"/>
    </w:rPr>
  </w:style>
  <w:style w:type="paragraph" w:styleId="a7">
    <w:name w:val="caption"/>
    <w:basedOn w:val="a"/>
    <w:qFormat/>
    <w:rsid w:val="00E709E4"/>
    <w:pPr>
      <w:suppressLineNumbers/>
      <w:spacing w:before="120" w:after="120"/>
    </w:pPr>
    <w:rPr>
      <w:rFonts w:cs="Lohit Hindi"/>
      <w:i/>
      <w:iCs/>
    </w:rPr>
  </w:style>
  <w:style w:type="paragraph" w:customStyle="1" w:styleId="a8">
    <w:name w:val="Покажчик"/>
    <w:basedOn w:val="a"/>
    <w:rsid w:val="00E709E4"/>
    <w:pPr>
      <w:suppressLineNumbers/>
    </w:pPr>
    <w:rPr>
      <w:rFonts w:cs="Lohit Hindi"/>
    </w:rPr>
  </w:style>
  <w:style w:type="paragraph" w:customStyle="1" w:styleId="a9">
    <w:name w:val="Вміст таблиці"/>
    <w:basedOn w:val="a"/>
    <w:rsid w:val="00E709E4"/>
    <w:pPr>
      <w:suppressLineNumbers/>
    </w:pPr>
  </w:style>
  <w:style w:type="paragraph" w:customStyle="1" w:styleId="aa">
    <w:name w:val="Заголовок таблиці"/>
    <w:basedOn w:val="a9"/>
    <w:rsid w:val="00E709E4"/>
    <w:pPr>
      <w:jc w:val="center"/>
    </w:pPr>
    <w:rPr>
      <w:b/>
      <w:bCs/>
    </w:rPr>
  </w:style>
  <w:style w:type="paragraph" w:styleId="ab">
    <w:name w:val="header"/>
    <w:basedOn w:val="a"/>
    <w:link w:val="ac"/>
    <w:uiPriority w:val="99"/>
    <w:unhideWhenUsed/>
    <w:rsid w:val="008F147F"/>
    <w:pPr>
      <w:tabs>
        <w:tab w:val="center" w:pos="4677"/>
        <w:tab w:val="right" w:pos="9355"/>
      </w:tabs>
    </w:pPr>
  </w:style>
  <w:style w:type="character" w:customStyle="1" w:styleId="ac">
    <w:name w:val="Верхній колонтитул Знак"/>
    <w:link w:val="ab"/>
    <w:uiPriority w:val="99"/>
    <w:rsid w:val="008F147F"/>
    <w:rPr>
      <w:sz w:val="24"/>
      <w:szCs w:val="24"/>
      <w:lang w:val="uk-UA" w:eastAsia="zh-CN"/>
    </w:rPr>
  </w:style>
  <w:style w:type="paragraph" w:styleId="ad">
    <w:name w:val="footer"/>
    <w:basedOn w:val="a"/>
    <w:link w:val="ae"/>
    <w:uiPriority w:val="99"/>
    <w:unhideWhenUsed/>
    <w:rsid w:val="008F147F"/>
    <w:pPr>
      <w:tabs>
        <w:tab w:val="center" w:pos="4677"/>
        <w:tab w:val="right" w:pos="9355"/>
      </w:tabs>
    </w:pPr>
  </w:style>
  <w:style w:type="character" w:customStyle="1" w:styleId="ae">
    <w:name w:val="Нижній колонтитул Знак"/>
    <w:link w:val="ad"/>
    <w:uiPriority w:val="99"/>
    <w:rsid w:val="008F147F"/>
    <w:rPr>
      <w:sz w:val="24"/>
      <w:szCs w:val="24"/>
      <w:lang w:val="uk-UA" w:eastAsia="zh-CN"/>
    </w:rPr>
  </w:style>
  <w:style w:type="paragraph" w:customStyle="1" w:styleId="rvps14">
    <w:name w:val="rvps14"/>
    <w:basedOn w:val="a"/>
    <w:rsid w:val="00A90CC7"/>
    <w:pPr>
      <w:suppressAutoHyphens w:val="0"/>
      <w:spacing w:before="100" w:beforeAutospacing="1" w:after="100" w:afterAutospacing="1"/>
    </w:pPr>
    <w:rPr>
      <w:lang w:eastAsia="uk-UA"/>
    </w:rPr>
  </w:style>
  <w:style w:type="character" w:customStyle="1" w:styleId="rvts9">
    <w:name w:val="rvts9"/>
    <w:rsid w:val="00A90CC7"/>
  </w:style>
  <w:style w:type="paragraph" w:styleId="af">
    <w:name w:val="List Paragraph"/>
    <w:basedOn w:val="a"/>
    <w:uiPriority w:val="34"/>
    <w:qFormat/>
    <w:rsid w:val="0075350D"/>
    <w:pPr>
      <w:suppressAutoHyphens w:val="0"/>
      <w:spacing w:after="160" w:line="259" w:lineRule="auto"/>
      <w:ind w:left="720"/>
      <w:contextualSpacing/>
    </w:pPr>
    <w:rPr>
      <w:rFonts w:ascii="Calibri" w:eastAsia="Calibri" w:hAnsi="Calibri"/>
      <w:sz w:val="22"/>
      <w:szCs w:val="22"/>
      <w:lang w:eastAsia="en-US"/>
    </w:rPr>
  </w:style>
  <w:style w:type="character" w:styleId="af0">
    <w:name w:val="Hyperlink"/>
    <w:uiPriority w:val="99"/>
    <w:unhideWhenUsed/>
    <w:rsid w:val="006442FC"/>
    <w:rPr>
      <w:color w:val="0563C1"/>
      <w:u w:val="single"/>
    </w:rPr>
  </w:style>
  <w:style w:type="table" w:styleId="af1">
    <w:name w:val="Table Grid"/>
    <w:basedOn w:val="a1"/>
    <w:uiPriority w:val="39"/>
    <w:rsid w:val="003976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C27E4D"/>
    <w:rPr>
      <w:lang w:val="uk-UA" w:eastAsia="uk-UA"/>
    </w:rPr>
  </w:style>
  <w:style w:type="table" w:customStyle="1" w:styleId="TableNormal">
    <w:name w:val="Table Normal"/>
    <w:rsid w:val="00CD6BE7"/>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af2">
    <w:name w:val="Колонтитули"/>
    <w:rsid w:val="00CD6BE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ru-RU" w:eastAsia="ru-RU"/>
    </w:rPr>
  </w:style>
  <w:style w:type="paragraph" w:styleId="af3">
    <w:name w:val="Balloon Text"/>
    <w:basedOn w:val="a"/>
    <w:link w:val="af4"/>
    <w:uiPriority w:val="99"/>
    <w:semiHidden/>
    <w:unhideWhenUsed/>
    <w:rsid w:val="00286FDB"/>
    <w:rPr>
      <w:rFonts w:ascii="Tahoma" w:hAnsi="Tahoma" w:cs="Tahoma"/>
      <w:sz w:val="16"/>
      <w:szCs w:val="16"/>
    </w:rPr>
  </w:style>
  <w:style w:type="character" w:customStyle="1" w:styleId="af4">
    <w:name w:val="Текст у виносці Знак"/>
    <w:link w:val="af3"/>
    <w:uiPriority w:val="99"/>
    <w:semiHidden/>
    <w:rsid w:val="00286FDB"/>
    <w:rPr>
      <w:rFonts w:ascii="Tahoma" w:hAnsi="Tahoma" w:cs="Tahoma"/>
      <w:sz w:val="16"/>
      <w:szCs w:val="16"/>
      <w:lang w:eastAsia="zh-CN"/>
    </w:rPr>
  </w:style>
  <w:style w:type="paragraph" w:customStyle="1" w:styleId="11">
    <w:name w:val="Абзац списка1"/>
    <w:basedOn w:val="a"/>
    <w:rsid w:val="0037605F"/>
    <w:pPr>
      <w:suppressAutoHyphens w:val="0"/>
      <w:spacing w:line="276" w:lineRule="auto"/>
      <w:ind w:left="720"/>
      <w:contextualSpacing/>
    </w:pPr>
    <w:rPr>
      <w:rFonts w:ascii="Arial" w:hAnsi="Arial" w:cs="Arial"/>
      <w:sz w:val="22"/>
      <w:szCs w:val="22"/>
      <w:lang w:eastAsia="ru-RU"/>
    </w:rPr>
  </w:style>
  <w:style w:type="character" w:customStyle="1" w:styleId="2">
    <w:name w:val="Основной текст (2) + Не полужирный"/>
    <w:rsid w:val="009F41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f5">
    <w:name w:val="FollowedHyperlink"/>
    <w:basedOn w:val="a0"/>
    <w:uiPriority w:val="99"/>
    <w:semiHidden/>
    <w:unhideWhenUsed/>
    <w:rsid w:val="003C18BE"/>
    <w:rPr>
      <w:color w:val="85DFD0" w:themeColor="followedHyperlink"/>
      <w:u w:val="single"/>
    </w:rPr>
  </w:style>
  <w:style w:type="paragraph" w:customStyle="1" w:styleId="Standard">
    <w:name w:val="Standard"/>
    <w:rsid w:val="001760DA"/>
    <w:pPr>
      <w:suppressAutoHyphens/>
      <w:autoSpaceDN w:val="0"/>
    </w:pPr>
    <w:rPr>
      <w:kern w:val="3"/>
      <w:sz w:val="24"/>
      <w:szCs w:val="24"/>
      <w:lang w:val="ru-RU" w:eastAsia="zh-CN"/>
    </w:rPr>
  </w:style>
  <w:style w:type="paragraph" w:styleId="af6">
    <w:name w:val="No Spacing"/>
    <w:uiPriority w:val="1"/>
    <w:qFormat/>
    <w:rsid w:val="001760DA"/>
    <w:pPr>
      <w:suppressAutoHyphens/>
    </w:pPr>
    <w:rPr>
      <w:sz w:val="24"/>
      <w:szCs w:val="24"/>
      <w:lang w:val="uk-UA" w:eastAsia="zh-CN"/>
    </w:rPr>
  </w:style>
  <w:style w:type="character" w:styleId="af7">
    <w:name w:val="Unresolved Mention"/>
    <w:basedOn w:val="a0"/>
    <w:uiPriority w:val="99"/>
    <w:semiHidden/>
    <w:unhideWhenUsed/>
    <w:rsid w:val="0084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5532">
      <w:bodyDiv w:val="1"/>
      <w:marLeft w:val="0"/>
      <w:marRight w:val="0"/>
      <w:marTop w:val="0"/>
      <w:marBottom w:val="0"/>
      <w:divBdr>
        <w:top w:val="none" w:sz="0" w:space="0" w:color="auto"/>
        <w:left w:val="none" w:sz="0" w:space="0" w:color="auto"/>
        <w:bottom w:val="none" w:sz="0" w:space="0" w:color="auto"/>
        <w:right w:val="none" w:sz="0" w:space="0" w:color="auto"/>
      </w:divBdr>
    </w:div>
    <w:div w:id="762647166">
      <w:bodyDiv w:val="1"/>
      <w:marLeft w:val="0"/>
      <w:marRight w:val="0"/>
      <w:marTop w:val="0"/>
      <w:marBottom w:val="0"/>
      <w:divBdr>
        <w:top w:val="none" w:sz="0" w:space="0" w:color="auto"/>
        <w:left w:val="none" w:sz="0" w:space="0" w:color="auto"/>
        <w:bottom w:val="none" w:sz="0" w:space="0" w:color="auto"/>
        <w:right w:val="none" w:sz="0" w:space="0" w:color="auto"/>
      </w:divBdr>
    </w:div>
    <w:div w:id="894705850">
      <w:bodyDiv w:val="1"/>
      <w:marLeft w:val="0"/>
      <w:marRight w:val="0"/>
      <w:marTop w:val="0"/>
      <w:marBottom w:val="0"/>
      <w:divBdr>
        <w:top w:val="none" w:sz="0" w:space="0" w:color="auto"/>
        <w:left w:val="none" w:sz="0" w:space="0" w:color="auto"/>
        <w:bottom w:val="none" w:sz="0" w:space="0" w:color="auto"/>
        <w:right w:val="none" w:sz="0" w:space="0" w:color="auto"/>
      </w:divBdr>
    </w:div>
    <w:div w:id="1049113662">
      <w:bodyDiv w:val="1"/>
      <w:marLeft w:val="0"/>
      <w:marRight w:val="0"/>
      <w:marTop w:val="0"/>
      <w:marBottom w:val="0"/>
      <w:divBdr>
        <w:top w:val="none" w:sz="0" w:space="0" w:color="auto"/>
        <w:left w:val="none" w:sz="0" w:space="0" w:color="auto"/>
        <w:bottom w:val="none" w:sz="0" w:space="0" w:color="auto"/>
        <w:right w:val="none" w:sz="0" w:space="0" w:color="auto"/>
      </w:divBdr>
    </w:div>
    <w:div w:id="1075394891">
      <w:bodyDiv w:val="1"/>
      <w:marLeft w:val="0"/>
      <w:marRight w:val="0"/>
      <w:marTop w:val="0"/>
      <w:marBottom w:val="0"/>
      <w:divBdr>
        <w:top w:val="none" w:sz="0" w:space="0" w:color="auto"/>
        <w:left w:val="none" w:sz="0" w:space="0" w:color="auto"/>
        <w:bottom w:val="none" w:sz="0" w:space="0" w:color="auto"/>
        <w:right w:val="none" w:sz="0" w:space="0" w:color="auto"/>
      </w:divBdr>
    </w:div>
    <w:div w:id="1390373727">
      <w:bodyDiv w:val="1"/>
      <w:marLeft w:val="0"/>
      <w:marRight w:val="0"/>
      <w:marTop w:val="0"/>
      <w:marBottom w:val="0"/>
      <w:divBdr>
        <w:top w:val="none" w:sz="0" w:space="0" w:color="auto"/>
        <w:left w:val="none" w:sz="0" w:space="0" w:color="auto"/>
        <w:bottom w:val="none" w:sz="0" w:space="0" w:color="auto"/>
        <w:right w:val="none" w:sz="0" w:space="0" w:color="auto"/>
      </w:divBdr>
    </w:div>
    <w:div w:id="1449159066">
      <w:bodyDiv w:val="1"/>
      <w:marLeft w:val="0"/>
      <w:marRight w:val="0"/>
      <w:marTop w:val="0"/>
      <w:marBottom w:val="0"/>
      <w:divBdr>
        <w:top w:val="none" w:sz="0" w:space="0" w:color="auto"/>
        <w:left w:val="none" w:sz="0" w:space="0" w:color="auto"/>
        <w:bottom w:val="none" w:sz="0" w:space="0" w:color="auto"/>
        <w:right w:val="none" w:sz="0" w:space="0" w:color="auto"/>
      </w:divBdr>
    </w:div>
    <w:div w:id="1520849737">
      <w:bodyDiv w:val="1"/>
      <w:marLeft w:val="0"/>
      <w:marRight w:val="0"/>
      <w:marTop w:val="0"/>
      <w:marBottom w:val="0"/>
      <w:divBdr>
        <w:top w:val="none" w:sz="0" w:space="0" w:color="auto"/>
        <w:left w:val="none" w:sz="0" w:space="0" w:color="auto"/>
        <w:bottom w:val="none" w:sz="0" w:space="0" w:color="auto"/>
        <w:right w:val="none" w:sz="0" w:space="0" w:color="auto"/>
      </w:divBdr>
    </w:div>
    <w:div w:id="21258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6AB8-54F1-4C0E-BB5D-7F5C6215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2209</Words>
  <Characters>1260</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дисципліну</vt:lpstr>
      <vt:lpstr>Інформація про дисципліну</vt:lpstr>
    </vt:vector>
  </TitlesOfParts>
  <Company>ХАІ</Company>
  <LinksUpToDate>false</LinksUpToDate>
  <CharactersWithSpaces>3463</CharactersWithSpaces>
  <SharedDoc>false</SharedDoc>
  <HLinks>
    <vt:vector size="6" baseType="variant">
      <vt:variant>
        <vt:i4>7864443</vt:i4>
      </vt:variant>
      <vt:variant>
        <vt:i4>0</vt:i4>
      </vt:variant>
      <vt:variant>
        <vt:i4>0</vt:i4>
      </vt:variant>
      <vt:variant>
        <vt:i4>5</vt:i4>
      </vt:variant>
      <vt:variant>
        <vt:lpwstr>https://csn.khai.edu/babeshko-jevgen-vasilovich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дисципліну</dc:title>
  <dc:creator>Eugene Babeshko</dc:creator>
  <cp:lastModifiedBy>наталья харченко</cp:lastModifiedBy>
  <cp:revision>24</cp:revision>
  <cp:lastPrinted>2024-04-25T08:26:00Z</cp:lastPrinted>
  <dcterms:created xsi:type="dcterms:W3CDTF">2024-04-25T04:27:00Z</dcterms:created>
  <dcterms:modified xsi:type="dcterms:W3CDTF">2024-04-25T12:40:00Z</dcterms:modified>
</cp:coreProperties>
</file>